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498DA" w14:textId="6F08BAB6" w:rsidR="00E544D6" w:rsidRPr="00305B79" w:rsidRDefault="00E544D6" w:rsidP="00E544D6">
      <w:pPr>
        <w:jc w:val="center"/>
      </w:pPr>
    </w:p>
    <w:sdt>
      <w:sdtPr>
        <w:rPr>
          <w:rFonts w:eastAsia="Times New Roman" w:cs="Times New Roman"/>
          <w:b w:val="0"/>
          <w:sz w:val="24"/>
          <w:szCs w:val="24"/>
        </w:rPr>
        <w:id w:val="999391106"/>
        <w:docPartObj>
          <w:docPartGallery w:val="Table of Contents"/>
          <w:docPartUnique/>
        </w:docPartObj>
      </w:sdtPr>
      <w:sdtEndPr>
        <w:rPr>
          <w:bCs/>
          <w:sz w:val="22"/>
        </w:rPr>
      </w:sdtEndPr>
      <w:sdtContent>
        <w:p w14:paraId="64F5F8E9" w14:textId="72509121" w:rsidR="005D2571" w:rsidRPr="000D511D" w:rsidRDefault="005D2571" w:rsidP="000868AA">
          <w:pPr>
            <w:pStyle w:val="Hlavikaobsahu"/>
            <w:tabs>
              <w:tab w:val="left" w:pos="3330"/>
              <w:tab w:val="left" w:pos="5910"/>
            </w:tabs>
            <w:rPr>
              <w:sz w:val="24"/>
              <w:szCs w:val="24"/>
            </w:rPr>
          </w:pPr>
          <w:r w:rsidRPr="000D511D">
            <w:rPr>
              <w:sz w:val="24"/>
              <w:szCs w:val="24"/>
            </w:rPr>
            <w:t>O</w:t>
          </w:r>
          <w:r w:rsidR="00B76DB6" w:rsidRPr="000D511D">
            <w:rPr>
              <w:sz w:val="24"/>
              <w:szCs w:val="24"/>
            </w:rPr>
            <w:t>BSAH:</w:t>
          </w:r>
          <w:r w:rsidR="00C12382" w:rsidRPr="000D511D">
            <w:rPr>
              <w:sz w:val="24"/>
              <w:szCs w:val="24"/>
            </w:rPr>
            <w:tab/>
          </w:r>
          <w:r w:rsidR="000868AA" w:rsidRPr="000D511D">
            <w:rPr>
              <w:sz w:val="24"/>
              <w:szCs w:val="24"/>
            </w:rPr>
            <w:tab/>
          </w:r>
        </w:p>
        <w:p w14:paraId="4BFB758F" w14:textId="516D87C4" w:rsidR="000D511D" w:rsidRPr="000D511D" w:rsidRDefault="00CF5230">
          <w:pPr>
            <w:pStyle w:val="Obsah1"/>
            <w:tabs>
              <w:tab w:val="left" w:pos="480"/>
              <w:tab w:val="right" w:leader="dot" w:pos="9062"/>
            </w:tabs>
            <w:rPr>
              <w:rFonts w:asciiTheme="minorHAnsi" w:eastAsiaTheme="minorEastAsia" w:hAnsiTheme="minorHAnsi" w:cstheme="minorBidi"/>
              <w:b w:val="0"/>
              <w:bCs w:val="0"/>
              <w:caps w:val="0"/>
              <w:noProof/>
              <w:kern w:val="2"/>
              <w:sz w:val="24"/>
              <w14:ligatures w14:val="standardContextual"/>
            </w:rPr>
          </w:pPr>
          <w:r w:rsidRPr="000D511D">
            <w:rPr>
              <w:sz w:val="24"/>
            </w:rPr>
            <w:fldChar w:fldCharType="begin"/>
          </w:r>
          <w:r w:rsidRPr="000D511D">
            <w:rPr>
              <w:sz w:val="24"/>
            </w:rPr>
            <w:instrText xml:space="preserve"> TOC \o "1-1" \h \z \u </w:instrText>
          </w:r>
          <w:r w:rsidRPr="000D511D">
            <w:rPr>
              <w:sz w:val="24"/>
            </w:rPr>
            <w:fldChar w:fldCharType="separate"/>
          </w:r>
          <w:hyperlink w:anchor="_Toc137848565" w:history="1">
            <w:r w:rsidR="000D511D" w:rsidRPr="000D511D">
              <w:rPr>
                <w:rStyle w:val="Hypertextovprepojenie"/>
                <w:noProof/>
                <w:sz w:val="24"/>
              </w:rPr>
              <w:t>1.</w:t>
            </w:r>
            <w:r w:rsidR="000D511D" w:rsidRPr="000D511D">
              <w:rPr>
                <w:rFonts w:asciiTheme="minorHAnsi" w:eastAsiaTheme="minorEastAsia" w:hAnsiTheme="minorHAnsi" w:cstheme="minorBidi"/>
                <w:b w:val="0"/>
                <w:bCs w:val="0"/>
                <w:caps w:val="0"/>
                <w:noProof/>
                <w:kern w:val="2"/>
                <w:sz w:val="24"/>
                <w14:ligatures w14:val="standardContextual"/>
              </w:rPr>
              <w:tab/>
            </w:r>
            <w:r w:rsidR="000D511D" w:rsidRPr="000D511D">
              <w:rPr>
                <w:rStyle w:val="Hypertextovprepojenie"/>
                <w:noProof/>
                <w:sz w:val="24"/>
              </w:rPr>
              <w:t>IDENTIFIKAČNÉ ÚDAJE</w:t>
            </w:r>
            <w:r w:rsidR="000D511D" w:rsidRPr="000D511D">
              <w:rPr>
                <w:noProof/>
                <w:webHidden/>
                <w:sz w:val="24"/>
              </w:rPr>
              <w:tab/>
            </w:r>
            <w:r w:rsidR="000D511D" w:rsidRPr="000D511D">
              <w:rPr>
                <w:noProof/>
                <w:webHidden/>
                <w:sz w:val="24"/>
              </w:rPr>
              <w:fldChar w:fldCharType="begin"/>
            </w:r>
            <w:r w:rsidR="000D511D" w:rsidRPr="000D511D">
              <w:rPr>
                <w:noProof/>
                <w:webHidden/>
                <w:sz w:val="24"/>
              </w:rPr>
              <w:instrText xml:space="preserve"> PAGEREF _Toc137848565 \h </w:instrText>
            </w:r>
            <w:r w:rsidR="000D511D" w:rsidRPr="000D511D">
              <w:rPr>
                <w:noProof/>
                <w:webHidden/>
                <w:sz w:val="24"/>
              </w:rPr>
            </w:r>
            <w:r w:rsidR="000D511D" w:rsidRPr="000D511D">
              <w:rPr>
                <w:noProof/>
                <w:webHidden/>
                <w:sz w:val="24"/>
              </w:rPr>
              <w:fldChar w:fldCharType="separate"/>
            </w:r>
            <w:r w:rsidR="000D511D" w:rsidRPr="000D511D">
              <w:rPr>
                <w:noProof/>
                <w:webHidden/>
                <w:sz w:val="24"/>
              </w:rPr>
              <w:t>1</w:t>
            </w:r>
            <w:r w:rsidR="000D511D" w:rsidRPr="000D511D">
              <w:rPr>
                <w:noProof/>
                <w:webHidden/>
                <w:sz w:val="24"/>
              </w:rPr>
              <w:fldChar w:fldCharType="end"/>
            </w:r>
          </w:hyperlink>
        </w:p>
        <w:p w14:paraId="08D9D54E" w14:textId="4E6C189B" w:rsidR="000D511D" w:rsidRPr="000D511D" w:rsidRDefault="000D511D">
          <w:pPr>
            <w:pStyle w:val="Obsah1"/>
            <w:tabs>
              <w:tab w:val="left" w:pos="480"/>
              <w:tab w:val="right" w:leader="dot" w:pos="9062"/>
            </w:tabs>
            <w:rPr>
              <w:rFonts w:asciiTheme="minorHAnsi" w:eastAsiaTheme="minorEastAsia" w:hAnsiTheme="minorHAnsi" w:cstheme="minorBidi"/>
              <w:b w:val="0"/>
              <w:bCs w:val="0"/>
              <w:caps w:val="0"/>
              <w:noProof/>
              <w:kern w:val="2"/>
              <w:sz w:val="24"/>
              <w14:ligatures w14:val="standardContextual"/>
            </w:rPr>
          </w:pPr>
          <w:hyperlink w:anchor="_Toc137848566" w:history="1">
            <w:r w:rsidRPr="000D511D">
              <w:rPr>
                <w:rStyle w:val="Hypertextovprepojenie"/>
                <w:noProof/>
                <w:sz w:val="24"/>
              </w:rPr>
              <w:t>2.</w:t>
            </w:r>
            <w:r w:rsidRPr="000D511D">
              <w:rPr>
                <w:rFonts w:asciiTheme="minorHAnsi" w:eastAsiaTheme="minorEastAsia" w:hAnsiTheme="minorHAnsi" w:cstheme="minorBidi"/>
                <w:b w:val="0"/>
                <w:bCs w:val="0"/>
                <w:caps w:val="0"/>
                <w:noProof/>
                <w:kern w:val="2"/>
                <w:sz w:val="24"/>
                <w14:ligatures w14:val="standardContextual"/>
              </w:rPr>
              <w:tab/>
            </w:r>
            <w:r w:rsidRPr="000D511D">
              <w:rPr>
                <w:rStyle w:val="Hypertextovprepojenie"/>
                <w:noProof/>
                <w:sz w:val="24"/>
              </w:rPr>
              <w:t>PREDMET RIEŠENIA</w:t>
            </w:r>
            <w:r w:rsidRPr="000D511D">
              <w:rPr>
                <w:noProof/>
                <w:webHidden/>
                <w:sz w:val="24"/>
              </w:rPr>
              <w:tab/>
            </w:r>
            <w:r w:rsidRPr="000D511D">
              <w:rPr>
                <w:noProof/>
                <w:webHidden/>
                <w:sz w:val="24"/>
              </w:rPr>
              <w:fldChar w:fldCharType="begin"/>
            </w:r>
            <w:r w:rsidRPr="000D511D">
              <w:rPr>
                <w:noProof/>
                <w:webHidden/>
                <w:sz w:val="24"/>
              </w:rPr>
              <w:instrText xml:space="preserve"> PAGEREF _Toc137848566 \h </w:instrText>
            </w:r>
            <w:r w:rsidRPr="000D511D">
              <w:rPr>
                <w:noProof/>
                <w:webHidden/>
                <w:sz w:val="24"/>
              </w:rPr>
            </w:r>
            <w:r w:rsidRPr="000D511D">
              <w:rPr>
                <w:noProof/>
                <w:webHidden/>
                <w:sz w:val="24"/>
              </w:rPr>
              <w:fldChar w:fldCharType="separate"/>
            </w:r>
            <w:r w:rsidRPr="000D511D">
              <w:rPr>
                <w:noProof/>
                <w:webHidden/>
                <w:sz w:val="24"/>
              </w:rPr>
              <w:t>2</w:t>
            </w:r>
            <w:r w:rsidRPr="000D511D">
              <w:rPr>
                <w:noProof/>
                <w:webHidden/>
                <w:sz w:val="24"/>
              </w:rPr>
              <w:fldChar w:fldCharType="end"/>
            </w:r>
          </w:hyperlink>
        </w:p>
        <w:p w14:paraId="27D8C976" w14:textId="68AD2702" w:rsidR="000D511D" w:rsidRPr="000D511D" w:rsidRDefault="000D511D">
          <w:pPr>
            <w:pStyle w:val="Obsah1"/>
            <w:tabs>
              <w:tab w:val="left" w:pos="480"/>
              <w:tab w:val="right" w:leader="dot" w:pos="9062"/>
            </w:tabs>
            <w:rPr>
              <w:rFonts w:asciiTheme="minorHAnsi" w:eastAsiaTheme="minorEastAsia" w:hAnsiTheme="minorHAnsi" w:cstheme="minorBidi"/>
              <w:b w:val="0"/>
              <w:bCs w:val="0"/>
              <w:caps w:val="0"/>
              <w:noProof/>
              <w:kern w:val="2"/>
              <w:sz w:val="24"/>
              <w14:ligatures w14:val="standardContextual"/>
            </w:rPr>
          </w:pPr>
          <w:hyperlink w:anchor="_Toc137848567" w:history="1">
            <w:r w:rsidRPr="000D511D">
              <w:rPr>
                <w:rStyle w:val="Hypertextovprepojenie"/>
                <w:noProof/>
                <w:sz w:val="24"/>
              </w:rPr>
              <w:t>3.</w:t>
            </w:r>
            <w:r w:rsidRPr="000D511D">
              <w:rPr>
                <w:rFonts w:asciiTheme="minorHAnsi" w:eastAsiaTheme="minorEastAsia" w:hAnsiTheme="minorHAnsi" w:cstheme="minorBidi"/>
                <w:b w:val="0"/>
                <w:bCs w:val="0"/>
                <w:caps w:val="0"/>
                <w:noProof/>
                <w:kern w:val="2"/>
                <w:sz w:val="24"/>
                <w14:ligatures w14:val="standardContextual"/>
              </w:rPr>
              <w:tab/>
            </w:r>
            <w:r w:rsidRPr="000D511D">
              <w:rPr>
                <w:rStyle w:val="Hypertextovprepojenie"/>
                <w:noProof/>
                <w:sz w:val="24"/>
              </w:rPr>
              <w:t>TEPELNÁ BILANCIA</w:t>
            </w:r>
            <w:r w:rsidRPr="000D511D">
              <w:rPr>
                <w:noProof/>
                <w:webHidden/>
                <w:sz w:val="24"/>
              </w:rPr>
              <w:tab/>
            </w:r>
            <w:r w:rsidRPr="000D511D">
              <w:rPr>
                <w:noProof/>
                <w:webHidden/>
                <w:sz w:val="24"/>
              </w:rPr>
              <w:fldChar w:fldCharType="begin"/>
            </w:r>
            <w:r w:rsidRPr="000D511D">
              <w:rPr>
                <w:noProof/>
                <w:webHidden/>
                <w:sz w:val="24"/>
              </w:rPr>
              <w:instrText xml:space="preserve"> PAGEREF _Toc137848567 \h </w:instrText>
            </w:r>
            <w:r w:rsidRPr="000D511D">
              <w:rPr>
                <w:noProof/>
                <w:webHidden/>
                <w:sz w:val="24"/>
              </w:rPr>
            </w:r>
            <w:r w:rsidRPr="000D511D">
              <w:rPr>
                <w:noProof/>
                <w:webHidden/>
                <w:sz w:val="24"/>
              </w:rPr>
              <w:fldChar w:fldCharType="separate"/>
            </w:r>
            <w:r w:rsidRPr="000D511D">
              <w:rPr>
                <w:noProof/>
                <w:webHidden/>
                <w:sz w:val="24"/>
              </w:rPr>
              <w:t>3</w:t>
            </w:r>
            <w:r w:rsidRPr="000D511D">
              <w:rPr>
                <w:noProof/>
                <w:webHidden/>
                <w:sz w:val="24"/>
              </w:rPr>
              <w:fldChar w:fldCharType="end"/>
            </w:r>
          </w:hyperlink>
        </w:p>
        <w:p w14:paraId="42B56937" w14:textId="0B2ED32D" w:rsidR="000D511D" w:rsidRPr="000D511D" w:rsidRDefault="000D511D">
          <w:pPr>
            <w:pStyle w:val="Obsah1"/>
            <w:tabs>
              <w:tab w:val="left" w:pos="480"/>
              <w:tab w:val="right" w:leader="dot" w:pos="9062"/>
            </w:tabs>
            <w:rPr>
              <w:rFonts w:asciiTheme="minorHAnsi" w:eastAsiaTheme="minorEastAsia" w:hAnsiTheme="minorHAnsi" w:cstheme="minorBidi"/>
              <w:b w:val="0"/>
              <w:bCs w:val="0"/>
              <w:caps w:val="0"/>
              <w:noProof/>
              <w:kern w:val="2"/>
              <w:sz w:val="24"/>
              <w14:ligatures w14:val="standardContextual"/>
            </w:rPr>
          </w:pPr>
          <w:hyperlink w:anchor="_Toc137848568" w:history="1">
            <w:r w:rsidRPr="000D511D">
              <w:rPr>
                <w:rStyle w:val="Hypertextovprepojenie"/>
                <w:noProof/>
                <w:sz w:val="24"/>
              </w:rPr>
              <w:t>4.</w:t>
            </w:r>
            <w:r w:rsidRPr="000D511D">
              <w:rPr>
                <w:rFonts w:asciiTheme="minorHAnsi" w:eastAsiaTheme="minorEastAsia" w:hAnsiTheme="minorHAnsi" w:cstheme="minorBidi"/>
                <w:b w:val="0"/>
                <w:bCs w:val="0"/>
                <w:caps w:val="0"/>
                <w:noProof/>
                <w:kern w:val="2"/>
                <w:sz w:val="24"/>
                <w14:ligatures w14:val="standardContextual"/>
              </w:rPr>
              <w:tab/>
            </w:r>
            <w:r w:rsidRPr="000D511D">
              <w:rPr>
                <w:rStyle w:val="Hypertextovprepojenie"/>
                <w:noProof/>
                <w:sz w:val="24"/>
              </w:rPr>
              <w:t>KONCEPCIA RIEŠENIA</w:t>
            </w:r>
            <w:r w:rsidRPr="000D511D">
              <w:rPr>
                <w:noProof/>
                <w:webHidden/>
                <w:sz w:val="24"/>
              </w:rPr>
              <w:tab/>
            </w:r>
            <w:r w:rsidRPr="000D511D">
              <w:rPr>
                <w:noProof/>
                <w:webHidden/>
                <w:sz w:val="24"/>
              </w:rPr>
              <w:fldChar w:fldCharType="begin"/>
            </w:r>
            <w:r w:rsidRPr="000D511D">
              <w:rPr>
                <w:noProof/>
                <w:webHidden/>
                <w:sz w:val="24"/>
              </w:rPr>
              <w:instrText xml:space="preserve"> PAGEREF _Toc137848568 \h </w:instrText>
            </w:r>
            <w:r w:rsidRPr="000D511D">
              <w:rPr>
                <w:noProof/>
                <w:webHidden/>
                <w:sz w:val="24"/>
              </w:rPr>
            </w:r>
            <w:r w:rsidRPr="000D511D">
              <w:rPr>
                <w:noProof/>
                <w:webHidden/>
                <w:sz w:val="24"/>
              </w:rPr>
              <w:fldChar w:fldCharType="separate"/>
            </w:r>
            <w:r w:rsidRPr="000D511D">
              <w:rPr>
                <w:noProof/>
                <w:webHidden/>
                <w:sz w:val="24"/>
              </w:rPr>
              <w:t>4</w:t>
            </w:r>
            <w:r w:rsidRPr="000D511D">
              <w:rPr>
                <w:noProof/>
                <w:webHidden/>
                <w:sz w:val="24"/>
              </w:rPr>
              <w:fldChar w:fldCharType="end"/>
            </w:r>
          </w:hyperlink>
        </w:p>
        <w:p w14:paraId="44924968" w14:textId="3BCD44B1" w:rsidR="000D511D" w:rsidRPr="000D511D" w:rsidRDefault="000D511D">
          <w:pPr>
            <w:pStyle w:val="Obsah1"/>
            <w:tabs>
              <w:tab w:val="left" w:pos="480"/>
              <w:tab w:val="right" w:leader="dot" w:pos="9062"/>
            </w:tabs>
            <w:rPr>
              <w:rFonts w:asciiTheme="minorHAnsi" w:eastAsiaTheme="minorEastAsia" w:hAnsiTheme="minorHAnsi" w:cstheme="minorBidi"/>
              <w:b w:val="0"/>
              <w:bCs w:val="0"/>
              <w:caps w:val="0"/>
              <w:noProof/>
              <w:kern w:val="2"/>
              <w:sz w:val="24"/>
              <w14:ligatures w14:val="standardContextual"/>
            </w:rPr>
          </w:pPr>
          <w:hyperlink w:anchor="_Toc137848569" w:history="1">
            <w:r w:rsidRPr="000D511D">
              <w:rPr>
                <w:rStyle w:val="Hypertextovprepojenie"/>
                <w:noProof/>
                <w:sz w:val="24"/>
              </w:rPr>
              <w:t>5.</w:t>
            </w:r>
            <w:r w:rsidRPr="000D511D">
              <w:rPr>
                <w:rFonts w:asciiTheme="minorHAnsi" w:eastAsiaTheme="minorEastAsia" w:hAnsiTheme="minorHAnsi" w:cstheme="minorBidi"/>
                <w:b w:val="0"/>
                <w:bCs w:val="0"/>
                <w:caps w:val="0"/>
                <w:noProof/>
                <w:kern w:val="2"/>
                <w:sz w:val="24"/>
                <w14:ligatures w14:val="standardContextual"/>
              </w:rPr>
              <w:tab/>
            </w:r>
            <w:r w:rsidRPr="000D511D">
              <w:rPr>
                <w:rStyle w:val="Hypertextovprepojenie"/>
                <w:rFonts w:cs="Arial"/>
                <w:noProof/>
                <w:sz w:val="24"/>
              </w:rPr>
              <w:t>POŽIADAVKY NA PROFESIE</w:t>
            </w:r>
            <w:r w:rsidRPr="000D511D">
              <w:rPr>
                <w:noProof/>
                <w:webHidden/>
                <w:sz w:val="24"/>
              </w:rPr>
              <w:tab/>
            </w:r>
            <w:r w:rsidRPr="000D511D">
              <w:rPr>
                <w:noProof/>
                <w:webHidden/>
                <w:sz w:val="24"/>
              </w:rPr>
              <w:fldChar w:fldCharType="begin"/>
            </w:r>
            <w:r w:rsidRPr="000D511D">
              <w:rPr>
                <w:noProof/>
                <w:webHidden/>
                <w:sz w:val="24"/>
              </w:rPr>
              <w:instrText xml:space="preserve"> PAGEREF _Toc137848569 \h </w:instrText>
            </w:r>
            <w:r w:rsidRPr="000D511D">
              <w:rPr>
                <w:noProof/>
                <w:webHidden/>
                <w:sz w:val="24"/>
              </w:rPr>
            </w:r>
            <w:r w:rsidRPr="000D511D">
              <w:rPr>
                <w:noProof/>
                <w:webHidden/>
                <w:sz w:val="24"/>
              </w:rPr>
              <w:fldChar w:fldCharType="separate"/>
            </w:r>
            <w:r w:rsidRPr="000D511D">
              <w:rPr>
                <w:noProof/>
                <w:webHidden/>
                <w:sz w:val="24"/>
              </w:rPr>
              <w:t>5</w:t>
            </w:r>
            <w:r w:rsidRPr="000D511D">
              <w:rPr>
                <w:noProof/>
                <w:webHidden/>
                <w:sz w:val="24"/>
              </w:rPr>
              <w:fldChar w:fldCharType="end"/>
            </w:r>
          </w:hyperlink>
        </w:p>
        <w:p w14:paraId="3B17003C" w14:textId="03DC83CB" w:rsidR="000D511D" w:rsidRPr="000D511D" w:rsidRDefault="000D511D">
          <w:pPr>
            <w:pStyle w:val="Obsah1"/>
            <w:tabs>
              <w:tab w:val="left" w:pos="480"/>
              <w:tab w:val="right" w:leader="dot" w:pos="9062"/>
            </w:tabs>
            <w:rPr>
              <w:rFonts w:asciiTheme="minorHAnsi" w:eastAsiaTheme="minorEastAsia" w:hAnsiTheme="minorHAnsi" w:cstheme="minorBidi"/>
              <w:b w:val="0"/>
              <w:bCs w:val="0"/>
              <w:caps w:val="0"/>
              <w:noProof/>
              <w:kern w:val="2"/>
              <w:sz w:val="24"/>
              <w14:ligatures w14:val="standardContextual"/>
            </w:rPr>
          </w:pPr>
          <w:hyperlink w:anchor="_Toc137848570" w:history="1">
            <w:r w:rsidRPr="000D511D">
              <w:rPr>
                <w:rStyle w:val="Hypertextovprepojenie"/>
                <w:rFonts w:cs="Arial"/>
                <w:noProof/>
                <w:sz w:val="24"/>
              </w:rPr>
              <w:t>6.</w:t>
            </w:r>
            <w:r w:rsidRPr="000D511D">
              <w:rPr>
                <w:rFonts w:asciiTheme="minorHAnsi" w:eastAsiaTheme="minorEastAsia" w:hAnsiTheme="minorHAnsi" w:cstheme="minorBidi"/>
                <w:b w:val="0"/>
                <w:bCs w:val="0"/>
                <w:caps w:val="0"/>
                <w:noProof/>
                <w:kern w:val="2"/>
                <w:sz w:val="24"/>
                <w14:ligatures w14:val="standardContextual"/>
              </w:rPr>
              <w:tab/>
            </w:r>
            <w:r w:rsidRPr="000D511D">
              <w:rPr>
                <w:rStyle w:val="Hypertextovprepojenie"/>
                <w:rFonts w:cs="Arial"/>
                <w:noProof/>
                <w:sz w:val="24"/>
              </w:rPr>
              <w:t>SKÚŠKY</w:t>
            </w:r>
            <w:r w:rsidRPr="000D511D">
              <w:rPr>
                <w:noProof/>
                <w:webHidden/>
                <w:sz w:val="24"/>
              </w:rPr>
              <w:tab/>
            </w:r>
            <w:r w:rsidRPr="000D511D">
              <w:rPr>
                <w:noProof/>
                <w:webHidden/>
                <w:sz w:val="24"/>
              </w:rPr>
              <w:fldChar w:fldCharType="begin"/>
            </w:r>
            <w:r w:rsidRPr="000D511D">
              <w:rPr>
                <w:noProof/>
                <w:webHidden/>
                <w:sz w:val="24"/>
              </w:rPr>
              <w:instrText xml:space="preserve"> PAGEREF _Toc137848570 \h </w:instrText>
            </w:r>
            <w:r w:rsidRPr="000D511D">
              <w:rPr>
                <w:noProof/>
                <w:webHidden/>
                <w:sz w:val="24"/>
              </w:rPr>
            </w:r>
            <w:r w:rsidRPr="000D511D">
              <w:rPr>
                <w:noProof/>
                <w:webHidden/>
                <w:sz w:val="24"/>
              </w:rPr>
              <w:fldChar w:fldCharType="separate"/>
            </w:r>
            <w:r w:rsidRPr="000D511D">
              <w:rPr>
                <w:noProof/>
                <w:webHidden/>
                <w:sz w:val="24"/>
              </w:rPr>
              <w:t>6</w:t>
            </w:r>
            <w:r w:rsidRPr="000D511D">
              <w:rPr>
                <w:noProof/>
                <w:webHidden/>
                <w:sz w:val="24"/>
              </w:rPr>
              <w:fldChar w:fldCharType="end"/>
            </w:r>
          </w:hyperlink>
        </w:p>
        <w:p w14:paraId="7C70D562" w14:textId="74A704DE" w:rsidR="000D511D" w:rsidRPr="000D511D" w:rsidRDefault="000D511D">
          <w:pPr>
            <w:pStyle w:val="Obsah1"/>
            <w:tabs>
              <w:tab w:val="left" w:pos="480"/>
              <w:tab w:val="right" w:leader="dot" w:pos="9062"/>
            </w:tabs>
            <w:rPr>
              <w:rFonts w:asciiTheme="minorHAnsi" w:eastAsiaTheme="minorEastAsia" w:hAnsiTheme="minorHAnsi" w:cstheme="minorBidi"/>
              <w:b w:val="0"/>
              <w:bCs w:val="0"/>
              <w:caps w:val="0"/>
              <w:noProof/>
              <w:kern w:val="2"/>
              <w:sz w:val="24"/>
              <w14:ligatures w14:val="standardContextual"/>
            </w:rPr>
          </w:pPr>
          <w:hyperlink w:anchor="_Toc137848571" w:history="1">
            <w:r w:rsidRPr="000D511D">
              <w:rPr>
                <w:rStyle w:val="Hypertextovprepojenie"/>
                <w:noProof/>
                <w:sz w:val="24"/>
              </w:rPr>
              <w:t>7.</w:t>
            </w:r>
            <w:r w:rsidRPr="000D511D">
              <w:rPr>
                <w:rFonts w:asciiTheme="minorHAnsi" w:eastAsiaTheme="minorEastAsia" w:hAnsiTheme="minorHAnsi" w:cstheme="minorBidi"/>
                <w:b w:val="0"/>
                <w:bCs w:val="0"/>
                <w:caps w:val="0"/>
                <w:noProof/>
                <w:kern w:val="2"/>
                <w:sz w:val="24"/>
                <w14:ligatures w14:val="standardContextual"/>
              </w:rPr>
              <w:tab/>
            </w:r>
            <w:r w:rsidRPr="000D511D">
              <w:rPr>
                <w:rStyle w:val="Hypertextovprepojenie"/>
                <w:rFonts w:cs="Arial"/>
                <w:noProof/>
                <w:sz w:val="24"/>
              </w:rPr>
              <w:t>POTRUBIA, NÁTERY A IZOLÁCIE</w:t>
            </w:r>
            <w:r w:rsidRPr="000D511D">
              <w:rPr>
                <w:noProof/>
                <w:webHidden/>
                <w:sz w:val="24"/>
              </w:rPr>
              <w:tab/>
            </w:r>
            <w:r w:rsidRPr="000D511D">
              <w:rPr>
                <w:noProof/>
                <w:webHidden/>
                <w:sz w:val="24"/>
              </w:rPr>
              <w:fldChar w:fldCharType="begin"/>
            </w:r>
            <w:r w:rsidRPr="000D511D">
              <w:rPr>
                <w:noProof/>
                <w:webHidden/>
                <w:sz w:val="24"/>
              </w:rPr>
              <w:instrText xml:space="preserve"> PAGEREF _Toc137848571 \h </w:instrText>
            </w:r>
            <w:r w:rsidRPr="000D511D">
              <w:rPr>
                <w:noProof/>
                <w:webHidden/>
                <w:sz w:val="24"/>
              </w:rPr>
            </w:r>
            <w:r w:rsidRPr="000D511D">
              <w:rPr>
                <w:noProof/>
                <w:webHidden/>
                <w:sz w:val="24"/>
              </w:rPr>
              <w:fldChar w:fldCharType="separate"/>
            </w:r>
            <w:r w:rsidRPr="000D511D">
              <w:rPr>
                <w:noProof/>
                <w:webHidden/>
                <w:sz w:val="24"/>
              </w:rPr>
              <w:t>7</w:t>
            </w:r>
            <w:r w:rsidRPr="000D511D">
              <w:rPr>
                <w:noProof/>
                <w:webHidden/>
                <w:sz w:val="24"/>
              </w:rPr>
              <w:fldChar w:fldCharType="end"/>
            </w:r>
          </w:hyperlink>
        </w:p>
        <w:p w14:paraId="0FB71DC5" w14:textId="426D6607" w:rsidR="000D511D" w:rsidRPr="000D511D" w:rsidRDefault="000D511D">
          <w:pPr>
            <w:pStyle w:val="Obsah1"/>
            <w:tabs>
              <w:tab w:val="left" w:pos="480"/>
              <w:tab w:val="right" w:leader="dot" w:pos="9062"/>
            </w:tabs>
            <w:rPr>
              <w:rFonts w:asciiTheme="minorHAnsi" w:eastAsiaTheme="minorEastAsia" w:hAnsiTheme="minorHAnsi" w:cstheme="minorBidi"/>
              <w:b w:val="0"/>
              <w:bCs w:val="0"/>
              <w:caps w:val="0"/>
              <w:noProof/>
              <w:kern w:val="2"/>
              <w:sz w:val="24"/>
              <w14:ligatures w14:val="standardContextual"/>
            </w:rPr>
          </w:pPr>
          <w:hyperlink w:anchor="_Toc137848572" w:history="1">
            <w:r w:rsidRPr="000D511D">
              <w:rPr>
                <w:rStyle w:val="Hypertextovprepojenie"/>
                <w:rFonts w:cs="Arial"/>
                <w:noProof/>
                <w:sz w:val="24"/>
              </w:rPr>
              <w:t>8.</w:t>
            </w:r>
            <w:r w:rsidRPr="000D511D">
              <w:rPr>
                <w:rFonts w:asciiTheme="minorHAnsi" w:eastAsiaTheme="minorEastAsia" w:hAnsiTheme="minorHAnsi" w:cstheme="minorBidi"/>
                <w:b w:val="0"/>
                <w:bCs w:val="0"/>
                <w:caps w:val="0"/>
                <w:noProof/>
                <w:kern w:val="2"/>
                <w:sz w:val="24"/>
                <w14:ligatures w14:val="standardContextual"/>
              </w:rPr>
              <w:tab/>
            </w:r>
            <w:r w:rsidRPr="000D511D">
              <w:rPr>
                <w:rStyle w:val="Hypertextovprepojenie"/>
                <w:rFonts w:cs="Arial"/>
                <w:noProof/>
                <w:sz w:val="24"/>
              </w:rPr>
              <w:t>MONTÁŽ</w:t>
            </w:r>
            <w:r w:rsidRPr="000D511D">
              <w:rPr>
                <w:noProof/>
                <w:webHidden/>
                <w:sz w:val="24"/>
              </w:rPr>
              <w:tab/>
            </w:r>
            <w:r w:rsidRPr="000D511D">
              <w:rPr>
                <w:noProof/>
                <w:webHidden/>
                <w:sz w:val="24"/>
              </w:rPr>
              <w:fldChar w:fldCharType="begin"/>
            </w:r>
            <w:r w:rsidRPr="000D511D">
              <w:rPr>
                <w:noProof/>
                <w:webHidden/>
                <w:sz w:val="24"/>
              </w:rPr>
              <w:instrText xml:space="preserve"> PAGEREF _Toc137848572 \h </w:instrText>
            </w:r>
            <w:r w:rsidRPr="000D511D">
              <w:rPr>
                <w:noProof/>
                <w:webHidden/>
                <w:sz w:val="24"/>
              </w:rPr>
            </w:r>
            <w:r w:rsidRPr="000D511D">
              <w:rPr>
                <w:noProof/>
                <w:webHidden/>
                <w:sz w:val="24"/>
              </w:rPr>
              <w:fldChar w:fldCharType="separate"/>
            </w:r>
            <w:r w:rsidRPr="000D511D">
              <w:rPr>
                <w:noProof/>
                <w:webHidden/>
                <w:sz w:val="24"/>
              </w:rPr>
              <w:t>7</w:t>
            </w:r>
            <w:r w:rsidRPr="000D511D">
              <w:rPr>
                <w:noProof/>
                <w:webHidden/>
                <w:sz w:val="24"/>
              </w:rPr>
              <w:fldChar w:fldCharType="end"/>
            </w:r>
          </w:hyperlink>
        </w:p>
        <w:p w14:paraId="7EFDCA22" w14:textId="509DEF68" w:rsidR="000D511D" w:rsidRPr="000D511D" w:rsidRDefault="000D511D">
          <w:pPr>
            <w:pStyle w:val="Obsah1"/>
            <w:tabs>
              <w:tab w:val="left" w:pos="480"/>
              <w:tab w:val="right" w:leader="dot" w:pos="9062"/>
            </w:tabs>
            <w:rPr>
              <w:rFonts w:asciiTheme="minorHAnsi" w:eastAsiaTheme="minorEastAsia" w:hAnsiTheme="minorHAnsi" w:cstheme="minorBidi"/>
              <w:b w:val="0"/>
              <w:bCs w:val="0"/>
              <w:caps w:val="0"/>
              <w:noProof/>
              <w:kern w:val="2"/>
              <w:sz w:val="24"/>
              <w14:ligatures w14:val="standardContextual"/>
            </w:rPr>
          </w:pPr>
          <w:hyperlink w:anchor="_Toc137848573" w:history="1">
            <w:r w:rsidRPr="000D511D">
              <w:rPr>
                <w:rStyle w:val="Hypertextovprepojenie"/>
                <w:rFonts w:cs="Arial"/>
                <w:noProof/>
                <w:sz w:val="24"/>
              </w:rPr>
              <w:t>9.</w:t>
            </w:r>
            <w:r w:rsidRPr="000D511D">
              <w:rPr>
                <w:rFonts w:asciiTheme="minorHAnsi" w:eastAsiaTheme="minorEastAsia" w:hAnsiTheme="minorHAnsi" w:cstheme="minorBidi"/>
                <w:b w:val="0"/>
                <w:bCs w:val="0"/>
                <w:caps w:val="0"/>
                <w:noProof/>
                <w:kern w:val="2"/>
                <w:sz w:val="24"/>
                <w14:ligatures w14:val="standardContextual"/>
              </w:rPr>
              <w:tab/>
            </w:r>
            <w:r w:rsidRPr="000D511D">
              <w:rPr>
                <w:rStyle w:val="Hypertextovprepojenie"/>
                <w:rFonts w:cs="Arial"/>
                <w:noProof/>
                <w:sz w:val="24"/>
              </w:rPr>
              <w:t>OBSLUHA A ÚDRŽBY</w:t>
            </w:r>
            <w:r w:rsidRPr="000D511D">
              <w:rPr>
                <w:noProof/>
                <w:webHidden/>
                <w:sz w:val="24"/>
              </w:rPr>
              <w:tab/>
            </w:r>
            <w:r w:rsidRPr="000D511D">
              <w:rPr>
                <w:noProof/>
                <w:webHidden/>
                <w:sz w:val="24"/>
              </w:rPr>
              <w:fldChar w:fldCharType="begin"/>
            </w:r>
            <w:r w:rsidRPr="000D511D">
              <w:rPr>
                <w:noProof/>
                <w:webHidden/>
                <w:sz w:val="24"/>
              </w:rPr>
              <w:instrText xml:space="preserve"> PAGEREF _Toc137848573 \h </w:instrText>
            </w:r>
            <w:r w:rsidRPr="000D511D">
              <w:rPr>
                <w:noProof/>
                <w:webHidden/>
                <w:sz w:val="24"/>
              </w:rPr>
            </w:r>
            <w:r w:rsidRPr="000D511D">
              <w:rPr>
                <w:noProof/>
                <w:webHidden/>
                <w:sz w:val="24"/>
              </w:rPr>
              <w:fldChar w:fldCharType="separate"/>
            </w:r>
            <w:r w:rsidRPr="000D511D">
              <w:rPr>
                <w:noProof/>
                <w:webHidden/>
                <w:sz w:val="24"/>
              </w:rPr>
              <w:t>8</w:t>
            </w:r>
            <w:r w:rsidRPr="000D511D">
              <w:rPr>
                <w:noProof/>
                <w:webHidden/>
                <w:sz w:val="24"/>
              </w:rPr>
              <w:fldChar w:fldCharType="end"/>
            </w:r>
          </w:hyperlink>
        </w:p>
        <w:p w14:paraId="694063B3" w14:textId="7A3D77A5" w:rsidR="000D511D" w:rsidRPr="000D511D" w:rsidRDefault="000D511D">
          <w:pPr>
            <w:pStyle w:val="Obsah1"/>
            <w:tabs>
              <w:tab w:val="left" w:pos="720"/>
              <w:tab w:val="right" w:leader="dot" w:pos="9062"/>
            </w:tabs>
            <w:rPr>
              <w:rFonts w:asciiTheme="minorHAnsi" w:eastAsiaTheme="minorEastAsia" w:hAnsiTheme="minorHAnsi" w:cstheme="minorBidi"/>
              <w:b w:val="0"/>
              <w:bCs w:val="0"/>
              <w:caps w:val="0"/>
              <w:noProof/>
              <w:kern w:val="2"/>
              <w:sz w:val="24"/>
              <w14:ligatures w14:val="standardContextual"/>
            </w:rPr>
          </w:pPr>
          <w:hyperlink w:anchor="_Toc137848574" w:history="1">
            <w:r w:rsidRPr="000D511D">
              <w:rPr>
                <w:rStyle w:val="Hypertextovprepojenie"/>
                <w:rFonts w:cs="Arial"/>
                <w:noProof/>
                <w:sz w:val="24"/>
              </w:rPr>
              <w:t>10.</w:t>
            </w:r>
            <w:r w:rsidRPr="000D511D">
              <w:rPr>
                <w:rFonts w:asciiTheme="minorHAnsi" w:eastAsiaTheme="minorEastAsia" w:hAnsiTheme="minorHAnsi" w:cstheme="minorBidi"/>
                <w:b w:val="0"/>
                <w:bCs w:val="0"/>
                <w:caps w:val="0"/>
                <w:noProof/>
                <w:kern w:val="2"/>
                <w:sz w:val="24"/>
                <w14:ligatures w14:val="standardContextual"/>
              </w:rPr>
              <w:tab/>
            </w:r>
            <w:r w:rsidRPr="000D511D">
              <w:rPr>
                <w:rStyle w:val="Hypertextovprepojenie"/>
                <w:rFonts w:cs="Arial"/>
                <w:noProof/>
                <w:sz w:val="24"/>
              </w:rPr>
              <w:t>BEZPEČNOSŤ PRÁCE</w:t>
            </w:r>
            <w:r w:rsidRPr="000D511D">
              <w:rPr>
                <w:noProof/>
                <w:webHidden/>
                <w:sz w:val="24"/>
              </w:rPr>
              <w:tab/>
            </w:r>
            <w:r w:rsidRPr="000D511D">
              <w:rPr>
                <w:noProof/>
                <w:webHidden/>
                <w:sz w:val="24"/>
              </w:rPr>
              <w:fldChar w:fldCharType="begin"/>
            </w:r>
            <w:r w:rsidRPr="000D511D">
              <w:rPr>
                <w:noProof/>
                <w:webHidden/>
                <w:sz w:val="24"/>
              </w:rPr>
              <w:instrText xml:space="preserve"> PAGEREF _Toc137848574 \h </w:instrText>
            </w:r>
            <w:r w:rsidRPr="000D511D">
              <w:rPr>
                <w:noProof/>
                <w:webHidden/>
                <w:sz w:val="24"/>
              </w:rPr>
            </w:r>
            <w:r w:rsidRPr="000D511D">
              <w:rPr>
                <w:noProof/>
                <w:webHidden/>
                <w:sz w:val="24"/>
              </w:rPr>
              <w:fldChar w:fldCharType="separate"/>
            </w:r>
            <w:r w:rsidRPr="000D511D">
              <w:rPr>
                <w:noProof/>
                <w:webHidden/>
                <w:sz w:val="24"/>
              </w:rPr>
              <w:t>8</w:t>
            </w:r>
            <w:r w:rsidRPr="000D511D">
              <w:rPr>
                <w:noProof/>
                <w:webHidden/>
                <w:sz w:val="24"/>
              </w:rPr>
              <w:fldChar w:fldCharType="end"/>
            </w:r>
          </w:hyperlink>
        </w:p>
        <w:p w14:paraId="663DB2DA" w14:textId="51C3DF5B" w:rsidR="000D511D" w:rsidRPr="000D511D" w:rsidRDefault="000D511D">
          <w:pPr>
            <w:pStyle w:val="Obsah1"/>
            <w:tabs>
              <w:tab w:val="left" w:pos="720"/>
              <w:tab w:val="right" w:leader="dot" w:pos="9062"/>
            </w:tabs>
            <w:rPr>
              <w:rFonts w:asciiTheme="minorHAnsi" w:eastAsiaTheme="minorEastAsia" w:hAnsiTheme="minorHAnsi" w:cstheme="minorBidi"/>
              <w:b w:val="0"/>
              <w:bCs w:val="0"/>
              <w:caps w:val="0"/>
              <w:noProof/>
              <w:kern w:val="2"/>
              <w:sz w:val="24"/>
              <w14:ligatures w14:val="standardContextual"/>
            </w:rPr>
          </w:pPr>
          <w:hyperlink w:anchor="_Toc137848575" w:history="1">
            <w:r w:rsidRPr="000D511D">
              <w:rPr>
                <w:rStyle w:val="Hypertextovprepojenie"/>
                <w:rFonts w:cs="Arial"/>
                <w:noProof/>
                <w:sz w:val="24"/>
              </w:rPr>
              <w:t>11.</w:t>
            </w:r>
            <w:r w:rsidRPr="000D511D">
              <w:rPr>
                <w:rFonts w:asciiTheme="minorHAnsi" w:eastAsiaTheme="minorEastAsia" w:hAnsiTheme="minorHAnsi" w:cstheme="minorBidi"/>
                <w:b w:val="0"/>
                <w:bCs w:val="0"/>
                <w:caps w:val="0"/>
                <w:noProof/>
                <w:kern w:val="2"/>
                <w:sz w:val="24"/>
                <w14:ligatures w14:val="standardContextual"/>
              </w:rPr>
              <w:tab/>
            </w:r>
            <w:r w:rsidRPr="000D511D">
              <w:rPr>
                <w:rStyle w:val="Hypertextovprepojenie"/>
                <w:rFonts w:cs="Arial"/>
                <w:noProof/>
                <w:sz w:val="24"/>
              </w:rPr>
              <w:t>PROTIHLUKOVÉ OPATRENIA</w:t>
            </w:r>
            <w:r w:rsidRPr="000D511D">
              <w:rPr>
                <w:noProof/>
                <w:webHidden/>
                <w:sz w:val="24"/>
              </w:rPr>
              <w:tab/>
            </w:r>
            <w:r w:rsidRPr="000D511D">
              <w:rPr>
                <w:noProof/>
                <w:webHidden/>
                <w:sz w:val="24"/>
              </w:rPr>
              <w:fldChar w:fldCharType="begin"/>
            </w:r>
            <w:r w:rsidRPr="000D511D">
              <w:rPr>
                <w:noProof/>
                <w:webHidden/>
                <w:sz w:val="24"/>
              </w:rPr>
              <w:instrText xml:space="preserve"> PAGEREF _Toc137848575 \h </w:instrText>
            </w:r>
            <w:r w:rsidRPr="000D511D">
              <w:rPr>
                <w:noProof/>
                <w:webHidden/>
                <w:sz w:val="24"/>
              </w:rPr>
            </w:r>
            <w:r w:rsidRPr="000D511D">
              <w:rPr>
                <w:noProof/>
                <w:webHidden/>
                <w:sz w:val="24"/>
              </w:rPr>
              <w:fldChar w:fldCharType="separate"/>
            </w:r>
            <w:r w:rsidRPr="000D511D">
              <w:rPr>
                <w:noProof/>
                <w:webHidden/>
                <w:sz w:val="24"/>
              </w:rPr>
              <w:t>9</w:t>
            </w:r>
            <w:r w:rsidRPr="000D511D">
              <w:rPr>
                <w:noProof/>
                <w:webHidden/>
                <w:sz w:val="24"/>
              </w:rPr>
              <w:fldChar w:fldCharType="end"/>
            </w:r>
          </w:hyperlink>
        </w:p>
        <w:p w14:paraId="68033374" w14:textId="7A0CF740" w:rsidR="000D511D" w:rsidRPr="000D511D" w:rsidRDefault="000D511D">
          <w:pPr>
            <w:pStyle w:val="Obsah1"/>
            <w:tabs>
              <w:tab w:val="left" w:pos="720"/>
              <w:tab w:val="right" w:leader="dot" w:pos="9062"/>
            </w:tabs>
            <w:rPr>
              <w:rFonts w:asciiTheme="minorHAnsi" w:eastAsiaTheme="minorEastAsia" w:hAnsiTheme="minorHAnsi" w:cstheme="minorBidi"/>
              <w:b w:val="0"/>
              <w:bCs w:val="0"/>
              <w:caps w:val="0"/>
              <w:noProof/>
              <w:kern w:val="2"/>
              <w:sz w:val="24"/>
              <w14:ligatures w14:val="standardContextual"/>
            </w:rPr>
          </w:pPr>
          <w:hyperlink w:anchor="_Toc137848576" w:history="1">
            <w:r w:rsidRPr="000D511D">
              <w:rPr>
                <w:rStyle w:val="Hypertextovprepojenie"/>
                <w:rFonts w:cs="Arial"/>
                <w:noProof/>
                <w:sz w:val="24"/>
              </w:rPr>
              <w:t>12.</w:t>
            </w:r>
            <w:r w:rsidRPr="000D511D">
              <w:rPr>
                <w:rFonts w:asciiTheme="minorHAnsi" w:eastAsiaTheme="minorEastAsia" w:hAnsiTheme="minorHAnsi" w:cstheme="minorBidi"/>
                <w:b w:val="0"/>
                <w:bCs w:val="0"/>
                <w:caps w:val="0"/>
                <w:noProof/>
                <w:kern w:val="2"/>
                <w:sz w:val="24"/>
                <w14:ligatures w14:val="standardContextual"/>
              </w:rPr>
              <w:tab/>
            </w:r>
            <w:r w:rsidRPr="000D511D">
              <w:rPr>
                <w:rStyle w:val="Hypertextovprepojenie"/>
                <w:rFonts w:cs="Arial"/>
                <w:noProof/>
                <w:sz w:val="24"/>
              </w:rPr>
              <w:t>PROTIPOŽIARNE OPATRENIA</w:t>
            </w:r>
            <w:r w:rsidRPr="000D511D">
              <w:rPr>
                <w:noProof/>
                <w:webHidden/>
                <w:sz w:val="24"/>
              </w:rPr>
              <w:tab/>
            </w:r>
            <w:r w:rsidRPr="000D511D">
              <w:rPr>
                <w:noProof/>
                <w:webHidden/>
                <w:sz w:val="24"/>
              </w:rPr>
              <w:fldChar w:fldCharType="begin"/>
            </w:r>
            <w:r w:rsidRPr="000D511D">
              <w:rPr>
                <w:noProof/>
                <w:webHidden/>
                <w:sz w:val="24"/>
              </w:rPr>
              <w:instrText xml:space="preserve"> PAGEREF _Toc137848576 \h </w:instrText>
            </w:r>
            <w:r w:rsidRPr="000D511D">
              <w:rPr>
                <w:noProof/>
                <w:webHidden/>
                <w:sz w:val="24"/>
              </w:rPr>
            </w:r>
            <w:r w:rsidRPr="000D511D">
              <w:rPr>
                <w:noProof/>
                <w:webHidden/>
                <w:sz w:val="24"/>
              </w:rPr>
              <w:fldChar w:fldCharType="separate"/>
            </w:r>
            <w:r w:rsidRPr="000D511D">
              <w:rPr>
                <w:noProof/>
                <w:webHidden/>
                <w:sz w:val="24"/>
              </w:rPr>
              <w:t>9</w:t>
            </w:r>
            <w:r w:rsidRPr="000D511D">
              <w:rPr>
                <w:noProof/>
                <w:webHidden/>
                <w:sz w:val="24"/>
              </w:rPr>
              <w:fldChar w:fldCharType="end"/>
            </w:r>
          </w:hyperlink>
        </w:p>
        <w:p w14:paraId="5DD9D64F" w14:textId="3FE52C8D" w:rsidR="000D511D" w:rsidRPr="000D511D" w:rsidRDefault="000D511D">
          <w:pPr>
            <w:pStyle w:val="Obsah1"/>
            <w:tabs>
              <w:tab w:val="left" w:pos="720"/>
              <w:tab w:val="right" w:leader="dot" w:pos="9062"/>
            </w:tabs>
            <w:rPr>
              <w:rFonts w:asciiTheme="minorHAnsi" w:eastAsiaTheme="minorEastAsia" w:hAnsiTheme="minorHAnsi" w:cstheme="minorBidi"/>
              <w:b w:val="0"/>
              <w:bCs w:val="0"/>
              <w:caps w:val="0"/>
              <w:noProof/>
              <w:kern w:val="2"/>
              <w:sz w:val="24"/>
              <w14:ligatures w14:val="standardContextual"/>
            </w:rPr>
          </w:pPr>
          <w:hyperlink w:anchor="_Toc137848577" w:history="1">
            <w:r w:rsidRPr="000D511D">
              <w:rPr>
                <w:rStyle w:val="Hypertextovprepojenie"/>
                <w:rFonts w:cs="Arial"/>
                <w:noProof/>
                <w:sz w:val="24"/>
              </w:rPr>
              <w:t>13.</w:t>
            </w:r>
            <w:r w:rsidRPr="000D511D">
              <w:rPr>
                <w:rFonts w:asciiTheme="minorHAnsi" w:eastAsiaTheme="minorEastAsia" w:hAnsiTheme="minorHAnsi" w:cstheme="minorBidi"/>
                <w:b w:val="0"/>
                <w:bCs w:val="0"/>
                <w:caps w:val="0"/>
                <w:noProof/>
                <w:kern w:val="2"/>
                <w:sz w:val="24"/>
                <w14:ligatures w14:val="standardContextual"/>
              </w:rPr>
              <w:tab/>
            </w:r>
            <w:r w:rsidRPr="000D511D">
              <w:rPr>
                <w:rStyle w:val="Hypertextovprepojenie"/>
                <w:rFonts w:cs="Arial"/>
                <w:noProof/>
                <w:sz w:val="24"/>
              </w:rPr>
              <w:t>POZNÁMKA</w:t>
            </w:r>
            <w:r w:rsidRPr="000D511D">
              <w:rPr>
                <w:noProof/>
                <w:webHidden/>
                <w:sz w:val="24"/>
              </w:rPr>
              <w:tab/>
            </w:r>
            <w:r w:rsidRPr="000D511D">
              <w:rPr>
                <w:noProof/>
                <w:webHidden/>
                <w:sz w:val="24"/>
              </w:rPr>
              <w:fldChar w:fldCharType="begin"/>
            </w:r>
            <w:r w:rsidRPr="000D511D">
              <w:rPr>
                <w:noProof/>
                <w:webHidden/>
                <w:sz w:val="24"/>
              </w:rPr>
              <w:instrText xml:space="preserve"> PAGEREF _Toc137848577 \h </w:instrText>
            </w:r>
            <w:r w:rsidRPr="000D511D">
              <w:rPr>
                <w:noProof/>
                <w:webHidden/>
                <w:sz w:val="24"/>
              </w:rPr>
            </w:r>
            <w:r w:rsidRPr="000D511D">
              <w:rPr>
                <w:noProof/>
                <w:webHidden/>
                <w:sz w:val="24"/>
              </w:rPr>
              <w:fldChar w:fldCharType="separate"/>
            </w:r>
            <w:r w:rsidRPr="000D511D">
              <w:rPr>
                <w:noProof/>
                <w:webHidden/>
                <w:sz w:val="24"/>
              </w:rPr>
              <w:t>9</w:t>
            </w:r>
            <w:r w:rsidRPr="000D511D">
              <w:rPr>
                <w:noProof/>
                <w:webHidden/>
                <w:sz w:val="24"/>
              </w:rPr>
              <w:fldChar w:fldCharType="end"/>
            </w:r>
          </w:hyperlink>
        </w:p>
        <w:p w14:paraId="4B5AEFAA" w14:textId="08FF877E" w:rsidR="005D2571" w:rsidRDefault="00CF5230">
          <w:r w:rsidRPr="000D511D">
            <w:rPr>
              <w:rFonts w:asciiTheme="majorHAnsi" w:hAnsiTheme="majorHAnsi" w:cstheme="majorHAnsi"/>
              <w:sz w:val="24"/>
            </w:rPr>
            <w:fldChar w:fldCharType="end"/>
          </w:r>
        </w:p>
      </w:sdtContent>
    </w:sdt>
    <w:p w14:paraId="29381E5D" w14:textId="5F173BDB" w:rsidR="00E544D6" w:rsidRDefault="00E544D6" w:rsidP="00E544D6">
      <w:pPr>
        <w:jc w:val="center"/>
      </w:pPr>
    </w:p>
    <w:p w14:paraId="3089C045" w14:textId="2FA1DABA" w:rsidR="00305B79" w:rsidRPr="00305B79" w:rsidRDefault="00305B79" w:rsidP="00305B79"/>
    <w:p w14:paraId="3DC0C547" w14:textId="77777777" w:rsidR="000D511D" w:rsidRDefault="000D511D" w:rsidP="00A46E93">
      <w:pPr>
        <w:tabs>
          <w:tab w:val="left" w:pos="5325"/>
        </w:tabs>
      </w:pPr>
    </w:p>
    <w:p w14:paraId="3951BFA7" w14:textId="77777777" w:rsidR="000D511D" w:rsidRDefault="000D511D" w:rsidP="00A46E93">
      <w:pPr>
        <w:tabs>
          <w:tab w:val="left" w:pos="5325"/>
        </w:tabs>
      </w:pPr>
    </w:p>
    <w:p w14:paraId="713B1C14" w14:textId="77777777" w:rsidR="000D511D" w:rsidRDefault="000D511D" w:rsidP="00A46E93">
      <w:pPr>
        <w:tabs>
          <w:tab w:val="left" w:pos="5325"/>
        </w:tabs>
      </w:pPr>
    </w:p>
    <w:p w14:paraId="3F4D875F" w14:textId="77777777" w:rsidR="000D511D" w:rsidRDefault="000D511D" w:rsidP="00A46E93">
      <w:pPr>
        <w:tabs>
          <w:tab w:val="left" w:pos="5325"/>
        </w:tabs>
      </w:pPr>
    </w:p>
    <w:p w14:paraId="23ADE0A3" w14:textId="77777777" w:rsidR="000D511D" w:rsidRDefault="000D511D" w:rsidP="00A46E93">
      <w:pPr>
        <w:tabs>
          <w:tab w:val="left" w:pos="5325"/>
        </w:tabs>
      </w:pPr>
    </w:p>
    <w:p w14:paraId="54856037" w14:textId="77777777" w:rsidR="000D511D" w:rsidRDefault="000D511D" w:rsidP="00A46E93">
      <w:pPr>
        <w:tabs>
          <w:tab w:val="left" w:pos="5325"/>
        </w:tabs>
      </w:pPr>
    </w:p>
    <w:p w14:paraId="7CB3332F" w14:textId="77777777" w:rsidR="000D511D" w:rsidRDefault="000D511D" w:rsidP="00A46E93">
      <w:pPr>
        <w:tabs>
          <w:tab w:val="left" w:pos="5325"/>
        </w:tabs>
      </w:pPr>
    </w:p>
    <w:p w14:paraId="6F50EC3B" w14:textId="608F8376" w:rsidR="00305B79" w:rsidRPr="00305B79" w:rsidRDefault="00A46E93" w:rsidP="00A46E93">
      <w:pPr>
        <w:tabs>
          <w:tab w:val="left" w:pos="5325"/>
        </w:tabs>
      </w:pPr>
      <w:r>
        <w:tab/>
      </w:r>
    </w:p>
    <w:p w14:paraId="6787742F" w14:textId="7B2CC7DB" w:rsidR="00305B79" w:rsidRDefault="00305B79" w:rsidP="00305B79"/>
    <w:p w14:paraId="7FFC0E25" w14:textId="77777777" w:rsidR="00941F2A" w:rsidRDefault="00941F2A" w:rsidP="00305B79"/>
    <w:p w14:paraId="0F55AD6D" w14:textId="352572C3" w:rsidR="006F1067" w:rsidRPr="00BD6ECF" w:rsidRDefault="00305B79">
      <w:pPr>
        <w:pStyle w:val="Nadpis1"/>
        <w:numPr>
          <w:ilvl w:val="0"/>
          <w:numId w:val="2"/>
        </w:numPr>
        <w:rPr>
          <w:sz w:val="24"/>
          <w:szCs w:val="24"/>
        </w:rPr>
      </w:pPr>
      <w:bookmarkStart w:id="0" w:name="_Toc137848565"/>
      <w:r w:rsidRPr="00BD6ECF">
        <w:rPr>
          <w:sz w:val="24"/>
          <w:szCs w:val="24"/>
        </w:rPr>
        <w:lastRenderedPageBreak/>
        <w:t>IDENTIFIKAČNÉ ÚDAJE</w:t>
      </w:r>
      <w:bookmarkEnd w:id="0"/>
    </w:p>
    <w:p w14:paraId="4D6921D8" w14:textId="07B79277" w:rsidR="00CE1946" w:rsidRPr="00BD6ECF" w:rsidRDefault="00CE1946">
      <w:pPr>
        <w:pStyle w:val="Nadpis2"/>
        <w:numPr>
          <w:ilvl w:val="1"/>
          <w:numId w:val="2"/>
        </w:numPr>
        <w:rPr>
          <w:sz w:val="24"/>
          <w:szCs w:val="24"/>
        </w:rPr>
      </w:pPr>
      <w:r w:rsidRPr="00BD6ECF">
        <w:rPr>
          <w:sz w:val="24"/>
          <w:szCs w:val="24"/>
        </w:rPr>
        <w:t>Stavba</w:t>
      </w:r>
    </w:p>
    <w:p w14:paraId="3FB46C9D" w14:textId="77777777" w:rsidR="003319CD" w:rsidRPr="003319CD" w:rsidRDefault="003319CD" w:rsidP="003319CD">
      <w:pPr>
        <w:pStyle w:val="Odsekzoznamu"/>
        <w:ind w:left="643"/>
      </w:pPr>
    </w:p>
    <w:p w14:paraId="15326A1D" w14:textId="088540C2" w:rsidR="005B5D9B" w:rsidRPr="00E50609" w:rsidRDefault="003319CD" w:rsidP="005B5D9B">
      <w:pPr>
        <w:rPr>
          <w:sz w:val="20"/>
          <w:szCs w:val="20"/>
        </w:rPr>
      </w:pPr>
      <w:r w:rsidRPr="00E50609">
        <w:rPr>
          <w:sz w:val="20"/>
          <w:szCs w:val="20"/>
        </w:rPr>
        <w:t>Objekt / súbor:</w:t>
      </w:r>
      <w:r w:rsidRPr="00E50609">
        <w:rPr>
          <w:sz w:val="20"/>
          <w:szCs w:val="20"/>
        </w:rPr>
        <w:tab/>
      </w:r>
      <w:r w:rsidRPr="00E50609">
        <w:rPr>
          <w:sz w:val="20"/>
          <w:szCs w:val="20"/>
        </w:rPr>
        <w:tab/>
      </w:r>
      <w:r w:rsidRPr="00E50609">
        <w:rPr>
          <w:sz w:val="20"/>
          <w:szCs w:val="20"/>
        </w:rPr>
        <w:tab/>
      </w:r>
      <w:r w:rsidR="00E50609">
        <w:rPr>
          <w:sz w:val="20"/>
          <w:szCs w:val="20"/>
        </w:rPr>
        <w:tab/>
      </w:r>
      <w:r w:rsidRPr="00E50609">
        <w:rPr>
          <w:sz w:val="20"/>
          <w:szCs w:val="20"/>
        </w:rPr>
        <w:t xml:space="preserve">SO 01 </w:t>
      </w:r>
      <w:r w:rsidR="000E03B8" w:rsidRPr="00E50609">
        <w:rPr>
          <w:sz w:val="20"/>
          <w:szCs w:val="20"/>
        </w:rPr>
        <w:t>Hlavný  objekt dielní + administratíva, učilište</w:t>
      </w:r>
    </w:p>
    <w:p w14:paraId="7668899B" w14:textId="7E3F328D" w:rsidR="003319CD" w:rsidRPr="00E50609" w:rsidRDefault="003319CD" w:rsidP="005B5D9B">
      <w:pPr>
        <w:rPr>
          <w:sz w:val="20"/>
          <w:szCs w:val="20"/>
        </w:rPr>
      </w:pPr>
      <w:r w:rsidRPr="00E50609">
        <w:rPr>
          <w:sz w:val="20"/>
          <w:szCs w:val="20"/>
        </w:rPr>
        <w:t>Podčasť:</w:t>
      </w:r>
      <w:r w:rsidRPr="00E50609">
        <w:rPr>
          <w:sz w:val="20"/>
          <w:szCs w:val="20"/>
        </w:rPr>
        <w:tab/>
      </w:r>
      <w:r w:rsidRPr="00E50609">
        <w:rPr>
          <w:sz w:val="20"/>
          <w:szCs w:val="20"/>
        </w:rPr>
        <w:tab/>
      </w:r>
      <w:r w:rsidRPr="00E50609">
        <w:rPr>
          <w:sz w:val="20"/>
          <w:szCs w:val="20"/>
        </w:rPr>
        <w:tab/>
      </w:r>
      <w:r w:rsidRPr="00E50609">
        <w:rPr>
          <w:sz w:val="20"/>
          <w:szCs w:val="20"/>
        </w:rPr>
        <w:tab/>
      </w:r>
      <w:r w:rsidR="0038739E" w:rsidRPr="00E50609">
        <w:rPr>
          <w:sz w:val="20"/>
          <w:szCs w:val="20"/>
        </w:rPr>
        <w:t>SO 01.</w:t>
      </w:r>
      <w:r w:rsidR="003F69FF" w:rsidRPr="00E50609">
        <w:rPr>
          <w:sz w:val="20"/>
          <w:szCs w:val="20"/>
        </w:rPr>
        <w:t>5</w:t>
      </w:r>
      <w:r w:rsidR="0038739E" w:rsidRPr="00E50609">
        <w:rPr>
          <w:sz w:val="20"/>
          <w:szCs w:val="20"/>
        </w:rPr>
        <w:t xml:space="preserve"> </w:t>
      </w:r>
      <w:r w:rsidR="003F69FF" w:rsidRPr="00E50609">
        <w:rPr>
          <w:sz w:val="20"/>
          <w:szCs w:val="20"/>
        </w:rPr>
        <w:t>Vzduchotechnika</w:t>
      </w:r>
    </w:p>
    <w:p w14:paraId="473922E8" w14:textId="77777777" w:rsidR="003319CD" w:rsidRPr="00EF31AD" w:rsidRDefault="003319CD" w:rsidP="005B5D9B"/>
    <w:p w14:paraId="01106EAB" w14:textId="2A943EB5" w:rsidR="005B5D9B" w:rsidRPr="000868AA" w:rsidRDefault="005B5D9B" w:rsidP="00F91A07">
      <w:pPr>
        <w:ind w:left="2694" w:hanging="2694"/>
        <w:rPr>
          <w:rFonts w:cs="Arial"/>
          <w:b/>
          <w:bCs/>
          <w:szCs w:val="22"/>
        </w:rPr>
      </w:pPr>
      <w:r w:rsidRPr="00E50609">
        <w:rPr>
          <w:rFonts w:cs="Arial"/>
          <w:sz w:val="20"/>
          <w:szCs w:val="20"/>
        </w:rPr>
        <w:t>Názov stavby:</w:t>
      </w:r>
      <w:r w:rsidRPr="00EF31AD">
        <w:rPr>
          <w:rFonts w:cs="Arial"/>
          <w:szCs w:val="22"/>
        </w:rPr>
        <w:tab/>
      </w:r>
      <w:r w:rsidR="00EA45C8">
        <w:rPr>
          <w:rFonts w:cs="Arial"/>
          <w:szCs w:val="22"/>
        </w:rPr>
        <w:t xml:space="preserve"> </w:t>
      </w:r>
      <w:r w:rsidR="00EA45C8">
        <w:rPr>
          <w:rFonts w:cs="Arial"/>
          <w:szCs w:val="22"/>
        </w:rPr>
        <w:tab/>
      </w:r>
      <w:r w:rsidR="00EA45C8">
        <w:rPr>
          <w:rFonts w:cs="Arial"/>
          <w:szCs w:val="22"/>
        </w:rPr>
        <w:tab/>
      </w:r>
      <w:r w:rsidR="000E03B8">
        <w:rPr>
          <w:rFonts w:cs="Arial"/>
          <w:b/>
          <w:bCs/>
          <w:szCs w:val="22"/>
        </w:rPr>
        <w:t>Ob</w:t>
      </w:r>
      <w:r w:rsidR="000E03B8" w:rsidRPr="000E03B8">
        <w:rPr>
          <w:rFonts w:cs="Arial"/>
          <w:b/>
          <w:bCs/>
          <w:szCs w:val="22"/>
        </w:rPr>
        <w:t>nova budovy umelecko-dekoračných dielní SND</w:t>
      </w:r>
    </w:p>
    <w:p w14:paraId="18407A23" w14:textId="77777777" w:rsidR="000868AA" w:rsidRDefault="000868AA" w:rsidP="00EA45C8">
      <w:pPr>
        <w:ind w:left="2694" w:hanging="2694"/>
        <w:jc w:val="both"/>
        <w:rPr>
          <w:rFonts w:cs="Arial"/>
          <w:szCs w:val="22"/>
        </w:rPr>
      </w:pPr>
    </w:p>
    <w:p w14:paraId="4B0E721E" w14:textId="0989F516" w:rsidR="000868AA" w:rsidRPr="00E50609" w:rsidRDefault="000868AA" w:rsidP="00EA45C8">
      <w:pPr>
        <w:ind w:left="2694" w:hanging="2694"/>
        <w:jc w:val="both"/>
        <w:rPr>
          <w:rFonts w:cs="Arial"/>
          <w:sz w:val="20"/>
          <w:szCs w:val="20"/>
        </w:rPr>
      </w:pPr>
      <w:r w:rsidRPr="00E50609">
        <w:rPr>
          <w:rFonts w:cs="Arial"/>
          <w:sz w:val="20"/>
          <w:szCs w:val="20"/>
        </w:rPr>
        <w:t>Číslo stavby:</w:t>
      </w:r>
      <w:r w:rsidRPr="00E50609">
        <w:rPr>
          <w:rFonts w:cs="Arial"/>
          <w:b/>
          <w:bCs/>
          <w:sz w:val="20"/>
          <w:szCs w:val="20"/>
        </w:rPr>
        <w:tab/>
      </w:r>
      <w:r w:rsidRPr="00E50609">
        <w:rPr>
          <w:rFonts w:cs="Arial"/>
          <w:b/>
          <w:bCs/>
          <w:sz w:val="20"/>
          <w:szCs w:val="20"/>
        </w:rPr>
        <w:tab/>
      </w:r>
      <w:r w:rsidRPr="00E50609">
        <w:rPr>
          <w:rFonts w:cs="Arial"/>
          <w:b/>
          <w:bCs/>
          <w:sz w:val="20"/>
          <w:szCs w:val="20"/>
        </w:rPr>
        <w:tab/>
      </w:r>
      <w:r w:rsidR="0016771A" w:rsidRPr="00E50609">
        <w:rPr>
          <w:rFonts w:cs="Arial"/>
          <w:sz w:val="20"/>
          <w:szCs w:val="20"/>
        </w:rPr>
        <w:t>724</w:t>
      </w:r>
    </w:p>
    <w:p w14:paraId="6E7248D8" w14:textId="77777777" w:rsidR="005B5D9B" w:rsidRPr="00E50609" w:rsidRDefault="005B5D9B" w:rsidP="00EA45C8">
      <w:pPr>
        <w:tabs>
          <w:tab w:val="left" w:pos="2694"/>
          <w:tab w:val="left" w:pos="3544"/>
        </w:tabs>
        <w:jc w:val="both"/>
        <w:rPr>
          <w:rFonts w:cs="Arial"/>
          <w:sz w:val="20"/>
          <w:szCs w:val="20"/>
        </w:rPr>
      </w:pPr>
    </w:p>
    <w:p w14:paraId="3C8DEBE7" w14:textId="7B11F996" w:rsidR="00D21DF1" w:rsidRPr="00E50609" w:rsidRDefault="005B5D9B" w:rsidP="00D21DF1">
      <w:pPr>
        <w:rPr>
          <w:rFonts w:cs="Arial"/>
          <w:sz w:val="20"/>
          <w:szCs w:val="20"/>
        </w:rPr>
      </w:pPr>
      <w:r w:rsidRPr="00E50609">
        <w:rPr>
          <w:rFonts w:cs="Arial"/>
          <w:sz w:val="20"/>
          <w:szCs w:val="20"/>
        </w:rPr>
        <w:t>Miesto stavby</w:t>
      </w:r>
      <w:r w:rsidR="00D21DF1" w:rsidRPr="00E50609">
        <w:rPr>
          <w:rFonts w:cs="Arial"/>
          <w:sz w:val="20"/>
          <w:szCs w:val="20"/>
        </w:rPr>
        <w:t xml:space="preserve">: </w:t>
      </w:r>
      <w:r w:rsidR="00D21DF1" w:rsidRPr="00E50609">
        <w:rPr>
          <w:rFonts w:cs="Arial"/>
          <w:sz w:val="20"/>
          <w:szCs w:val="20"/>
        </w:rPr>
        <w:tab/>
      </w:r>
      <w:r w:rsidR="00EA45C8" w:rsidRPr="00E50609">
        <w:rPr>
          <w:rFonts w:cs="Arial"/>
          <w:sz w:val="20"/>
          <w:szCs w:val="20"/>
        </w:rPr>
        <w:tab/>
      </w:r>
      <w:r w:rsidR="00EA45C8" w:rsidRPr="00E50609">
        <w:rPr>
          <w:rFonts w:cs="Arial"/>
          <w:sz w:val="20"/>
          <w:szCs w:val="20"/>
        </w:rPr>
        <w:tab/>
      </w:r>
      <w:r w:rsidR="00E50609">
        <w:rPr>
          <w:rFonts w:cs="Arial"/>
          <w:sz w:val="20"/>
          <w:szCs w:val="20"/>
        </w:rPr>
        <w:tab/>
      </w:r>
      <w:r w:rsidR="00D21DF1" w:rsidRPr="00E50609">
        <w:rPr>
          <w:rFonts w:cs="Arial"/>
          <w:sz w:val="20"/>
          <w:szCs w:val="20"/>
        </w:rPr>
        <w:t xml:space="preserve">katastrálne územie: </w:t>
      </w:r>
      <w:r w:rsidR="000E03B8" w:rsidRPr="00E50609">
        <w:rPr>
          <w:rFonts w:cs="Arial"/>
          <w:sz w:val="20"/>
          <w:szCs w:val="20"/>
        </w:rPr>
        <w:t>Bratislava</w:t>
      </w:r>
    </w:p>
    <w:p w14:paraId="207A703E" w14:textId="219B1084" w:rsidR="000868AA" w:rsidRPr="00E50609" w:rsidRDefault="000868AA" w:rsidP="000868AA">
      <w:pPr>
        <w:ind w:left="2832" w:firstLine="708"/>
        <w:rPr>
          <w:rFonts w:cs="Arial"/>
          <w:sz w:val="20"/>
          <w:szCs w:val="20"/>
        </w:rPr>
      </w:pPr>
      <w:r w:rsidRPr="00E50609">
        <w:rPr>
          <w:rFonts w:cs="Arial"/>
          <w:sz w:val="20"/>
          <w:szCs w:val="20"/>
        </w:rPr>
        <w:t xml:space="preserve">kraj: </w:t>
      </w:r>
      <w:r w:rsidR="000E03B8" w:rsidRPr="00E50609">
        <w:rPr>
          <w:rFonts w:cs="Arial"/>
          <w:sz w:val="20"/>
          <w:szCs w:val="20"/>
        </w:rPr>
        <w:t>Bratislavský</w:t>
      </w:r>
    </w:p>
    <w:p w14:paraId="7DC2BDA4" w14:textId="108EC467" w:rsidR="005B5D9B" w:rsidRPr="00E50609" w:rsidRDefault="005B5D9B" w:rsidP="005B5D9B">
      <w:pPr>
        <w:rPr>
          <w:rFonts w:cs="Arial"/>
          <w:sz w:val="20"/>
          <w:szCs w:val="20"/>
        </w:rPr>
      </w:pPr>
      <w:r w:rsidRPr="00E50609">
        <w:rPr>
          <w:rFonts w:cs="Arial"/>
          <w:sz w:val="20"/>
          <w:szCs w:val="20"/>
        </w:rPr>
        <w:tab/>
      </w:r>
      <w:r w:rsidRPr="00E50609">
        <w:rPr>
          <w:rFonts w:cs="Arial"/>
          <w:sz w:val="20"/>
          <w:szCs w:val="20"/>
        </w:rPr>
        <w:tab/>
      </w:r>
      <w:r w:rsidRPr="00E50609">
        <w:rPr>
          <w:rFonts w:cs="Arial"/>
          <w:sz w:val="20"/>
          <w:szCs w:val="20"/>
        </w:rPr>
        <w:tab/>
      </w:r>
      <w:r w:rsidRPr="00E50609">
        <w:rPr>
          <w:rFonts w:cs="Arial"/>
          <w:sz w:val="20"/>
          <w:szCs w:val="20"/>
        </w:rPr>
        <w:tab/>
      </w:r>
      <w:r w:rsidR="00EA45C8" w:rsidRPr="00E50609">
        <w:rPr>
          <w:rFonts w:cs="Arial"/>
          <w:sz w:val="20"/>
          <w:szCs w:val="20"/>
        </w:rPr>
        <w:tab/>
      </w:r>
      <w:r w:rsidR="003A2FBA" w:rsidRPr="00E50609">
        <w:rPr>
          <w:rFonts w:cs="Arial"/>
          <w:sz w:val="20"/>
          <w:szCs w:val="20"/>
        </w:rPr>
        <w:t>okres</w:t>
      </w:r>
      <w:r w:rsidRPr="00E50609">
        <w:rPr>
          <w:rFonts w:cs="Arial"/>
          <w:sz w:val="20"/>
          <w:szCs w:val="20"/>
        </w:rPr>
        <w:t xml:space="preserve">: </w:t>
      </w:r>
      <w:r w:rsidR="000E03B8" w:rsidRPr="00E50609">
        <w:rPr>
          <w:rFonts w:cs="Arial"/>
          <w:sz w:val="20"/>
          <w:szCs w:val="20"/>
        </w:rPr>
        <w:t>Bratislava</w:t>
      </w:r>
    </w:p>
    <w:p w14:paraId="32F23D15" w14:textId="620A482A" w:rsidR="005B5D9B" w:rsidRPr="00E50609" w:rsidRDefault="005B5D9B" w:rsidP="005B5D9B">
      <w:pPr>
        <w:rPr>
          <w:rFonts w:cs="Arial"/>
          <w:sz w:val="20"/>
          <w:szCs w:val="20"/>
        </w:rPr>
      </w:pPr>
      <w:r w:rsidRPr="00E50609">
        <w:rPr>
          <w:rFonts w:cs="Arial"/>
          <w:sz w:val="20"/>
          <w:szCs w:val="20"/>
        </w:rPr>
        <w:tab/>
      </w:r>
      <w:r w:rsidRPr="00E50609">
        <w:rPr>
          <w:rFonts w:cs="Arial"/>
          <w:sz w:val="20"/>
          <w:szCs w:val="20"/>
        </w:rPr>
        <w:tab/>
      </w:r>
      <w:r w:rsidRPr="00E50609">
        <w:rPr>
          <w:rFonts w:cs="Arial"/>
          <w:sz w:val="20"/>
          <w:szCs w:val="20"/>
        </w:rPr>
        <w:tab/>
      </w:r>
      <w:r w:rsidRPr="00E50609">
        <w:rPr>
          <w:rFonts w:cs="Arial"/>
          <w:sz w:val="20"/>
          <w:szCs w:val="20"/>
        </w:rPr>
        <w:tab/>
      </w:r>
      <w:r w:rsidR="00EA45C8" w:rsidRPr="00E50609">
        <w:rPr>
          <w:rFonts w:cs="Arial"/>
          <w:sz w:val="20"/>
          <w:szCs w:val="20"/>
        </w:rPr>
        <w:tab/>
      </w:r>
      <w:r w:rsidR="000868AA" w:rsidRPr="00E50609">
        <w:rPr>
          <w:rFonts w:cs="Arial"/>
          <w:sz w:val="20"/>
          <w:szCs w:val="20"/>
        </w:rPr>
        <w:t>obec</w:t>
      </w:r>
      <w:r w:rsidRPr="00E50609">
        <w:rPr>
          <w:rFonts w:cs="Arial"/>
          <w:sz w:val="20"/>
          <w:szCs w:val="20"/>
        </w:rPr>
        <w:t xml:space="preserve">: </w:t>
      </w:r>
      <w:r w:rsidR="000E03B8" w:rsidRPr="00E50609">
        <w:rPr>
          <w:rFonts w:cs="Arial"/>
          <w:sz w:val="20"/>
          <w:szCs w:val="20"/>
        </w:rPr>
        <w:t>Bratislava</w:t>
      </w:r>
      <w:r w:rsidR="00CE1946" w:rsidRPr="00E50609">
        <w:rPr>
          <w:rFonts w:cs="Arial"/>
          <w:sz w:val="20"/>
          <w:szCs w:val="20"/>
        </w:rPr>
        <w:t xml:space="preserve">, </w:t>
      </w:r>
    </w:p>
    <w:p w14:paraId="121E15E4" w14:textId="1F999588" w:rsidR="005B5D9B" w:rsidRPr="00E50609" w:rsidRDefault="005B5D9B" w:rsidP="00EA45C8">
      <w:pPr>
        <w:ind w:left="2832" w:firstLine="708"/>
        <w:rPr>
          <w:rFonts w:cs="Arial"/>
          <w:sz w:val="20"/>
          <w:szCs w:val="20"/>
        </w:rPr>
      </w:pPr>
      <w:r w:rsidRPr="00E50609">
        <w:rPr>
          <w:rFonts w:cs="Arial"/>
          <w:sz w:val="20"/>
          <w:szCs w:val="20"/>
        </w:rPr>
        <w:t xml:space="preserve">adresa: </w:t>
      </w:r>
      <w:r w:rsidR="000E03B8" w:rsidRPr="00E50609">
        <w:rPr>
          <w:rFonts w:cs="Arial"/>
          <w:sz w:val="20"/>
          <w:szCs w:val="20"/>
        </w:rPr>
        <w:t>Mliekarenská 724/6, 821 09 Bratislava</w:t>
      </w:r>
    </w:p>
    <w:p w14:paraId="273A7557" w14:textId="77777777" w:rsidR="005B5D9B" w:rsidRPr="00E50609" w:rsidRDefault="005B5D9B" w:rsidP="005B5D9B">
      <w:pPr>
        <w:jc w:val="both"/>
        <w:rPr>
          <w:rFonts w:cs="Arial"/>
          <w:sz w:val="20"/>
          <w:szCs w:val="20"/>
        </w:rPr>
      </w:pPr>
    </w:p>
    <w:p w14:paraId="08B45636" w14:textId="2CE8F385" w:rsidR="005B5D9B" w:rsidRPr="00E50609" w:rsidRDefault="005B5D9B" w:rsidP="005B5D9B">
      <w:pPr>
        <w:tabs>
          <w:tab w:val="left" w:pos="2700"/>
        </w:tabs>
        <w:ind w:left="2832" w:hanging="2832"/>
        <w:jc w:val="both"/>
        <w:rPr>
          <w:rFonts w:cs="Arial"/>
          <w:sz w:val="20"/>
          <w:szCs w:val="20"/>
        </w:rPr>
      </w:pPr>
      <w:r w:rsidRPr="00E50609">
        <w:rPr>
          <w:rFonts w:cs="Arial"/>
          <w:sz w:val="20"/>
          <w:szCs w:val="20"/>
        </w:rPr>
        <w:t>Parcel</w:t>
      </w:r>
      <w:r w:rsidR="0090447C" w:rsidRPr="00E50609">
        <w:rPr>
          <w:rFonts w:cs="Arial"/>
          <w:sz w:val="20"/>
          <w:szCs w:val="20"/>
        </w:rPr>
        <w:t>né číslo stavby</w:t>
      </w:r>
      <w:r w:rsidRPr="00E50609">
        <w:rPr>
          <w:rFonts w:cs="Arial"/>
          <w:sz w:val="20"/>
          <w:szCs w:val="20"/>
        </w:rPr>
        <w:t>:</w:t>
      </w:r>
      <w:r w:rsidRPr="00E50609">
        <w:rPr>
          <w:rFonts w:cs="Arial"/>
          <w:sz w:val="20"/>
          <w:szCs w:val="20"/>
        </w:rPr>
        <w:tab/>
      </w:r>
      <w:r w:rsidRPr="00E50609">
        <w:rPr>
          <w:rFonts w:cs="Arial"/>
          <w:sz w:val="20"/>
          <w:szCs w:val="20"/>
        </w:rPr>
        <w:tab/>
      </w:r>
      <w:r w:rsidR="00EA45C8" w:rsidRPr="00E50609">
        <w:rPr>
          <w:rFonts w:cs="Arial"/>
          <w:sz w:val="20"/>
          <w:szCs w:val="20"/>
        </w:rPr>
        <w:tab/>
      </w:r>
      <w:r w:rsidR="0016771A" w:rsidRPr="00E50609">
        <w:rPr>
          <w:rFonts w:ascii="Calibri" w:hAnsi="Calibri" w:cs="Calibri"/>
          <w:sz w:val="20"/>
          <w:szCs w:val="20"/>
          <w:lang w:eastAsia="x-none"/>
        </w:rPr>
        <w:t>15301/2, 5, 11, 30, 32 a 39</w:t>
      </w:r>
    </w:p>
    <w:p w14:paraId="095C13A9" w14:textId="77777777" w:rsidR="005B5D9B" w:rsidRPr="00E50609" w:rsidRDefault="005B5D9B" w:rsidP="005B5D9B">
      <w:pPr>
        <w:jc w:val="both"/>
        <w:rPr>
          <w:rFonts w:cs="Arial"/>
          <w:sz w:val="20"/>
          <w:szCs w:val="20"/>
        </w:rPr>
      </w:pPr>
      <w:r w:rsidRPr="00E50609">
        <w:rPr>
          <w:rFonts w:cs="Arial"/>
          <w:sz w:val="20"/>
          <w:szCs w:val="20"/>
        </w:rPr>
        <w:t xml:space="preserve"> </w:t>
      </w:r>
    </w:p>
    <w:p w14:paraId="2C6AFD28" w14:textId="523D93A6" w:rsidR="005B5D9B" w:rsidRPr="00E50609" w:rsidRDefault="003A2FBA" w:rsidP="00EF31AD">
      <w:pPr>
        <w:tabs>
          <w:tab w:val="left" w:pos="2835"/>
        </w:tabs>
        <w:ind w:left="2832" w:hanging="2832"/>
        <w:jc w:val="both"/>
        <w:rPr>
          <w:rFonts w:cs="Arial"/>
          <w:sz w:val="20"/>
          <w:szCs w:val="20"/>
        </w:rPr>
      </w:pPr>
      <w:r w:rsidRPr="00E50609">
        <w:rPr>
          <w:rFonts w:cs="Arial"/>
          <w:sz w:val="20"/>
          <w:szCs w:val="20"/>
        </w:rPr>
        <w:t>Charakter</w:t>
      </w:r>
      <w:r w:rsidR="005B5D9B" w:rsidRPr="00E50609">
        <w:rPr>
          <w:rFonts w:cs="Arial"/>
          <w:sz w:val="20"/>
          <w:szCs w:val="20"/>
        </w:rPr>
        <w:t xml:space="preserve"> stavby:</w:t>
      </w:r>
      <w:r w:rsidR="005B5D9B" w:rsidRPr="00E50609">
        <w:rPr>
          <w:rFonts w:cs="Arial"/>
          <w:sz w:val="20"/>
          <w:szCs w:val="20"/>
        </w:rPr>
        <w:tab/>
      </w:r>
      <w:r w:rsidR="005B5D9B" w:rsidRPr="00E50609">
        <w:rPr>
          <w:rFonts w:cs="Arial"/>
          <w:sz w:val="20"/>
          <w:szCs w:val="20"/>
        </w:rPr>
        <w:tab/>
      </w:r>
      <w:r w:rsidR="00EA45C8" w:rsidRPr="00E50609">
        <w:rPr>
          <w:rFonts w:cs="Arial"/>
          <w:sz w:val="20"/>
          <w:szCs w:val="20"/>
        </w:rPr>
        <w:tab/>
      </w:r>
      <w:r w:rsidR="0016771A" w:rsidRPr="00E50609">
        <w:rPr>
          <w:rFonts w:cs="Arial"/>
          <w:sz w:val="20"/>
          <w:szCs w:val="20"/>
        </w:rPr>
        <w:t>Hĺbková obnova budovy</w:t>
      </w:r>
    </w:p>
    <w:p w14:paraId="74AAC576" w14:textId="77777777" w:rsidR="0090447C" w:rsidRPr="00EF31AD" w:rsidRDefault="0090447C" w:rsidP="005B5D9B">
      <w:pPr>
        <w:tabs>
          <w:tab w:val="left" w:pos="2700"/>
        </w:tabs>
        <w:jc w:val="both"/>
        <w:rPr>
          <w:rFonts w:cs="Arial"/>
          <w:szCs w:val="22"/>
        </w:rPr>
      </w:pPr>
    </w:p>
    <w:p w14:paraId="58F2E870" w14:textId="43454496" w:rsidR="00CE1946" w:rsidRPr="00BD6ECF" w:rsidRDefault="00CE1946" w:rsidP="00CE1946">
      <w:pPr>
        <w:pStyle w:val="Nadpis2"/>
        <w:rPr>
          <w:sz w:val="24"/>
          <w:szCs w:val="24"/>
        </w:rPr>
      </w:pPr>
      <w:r w:rsidRPr="00BD6ECF">
        <w:rPr>
          <w:sz w:val="24"/>
          <w:szCs w:val="24"/>
        </w:rPr>
        <w:t>1.2</w:t>
      </w:r>
      <w:r w:rsidRPr="00BD6ECF">
        <w:rPr>
          <w:sz w:val="24"/>
          <w:szCs w:val="24"/>
        </w:rPr>
        <w:tab/>
        <w:t>Stavebník</w:t>
      </w:r>
    </w:p>
    <w:p w14:paraId="1F7EBB4E" w14:textId="500837DE" w:rsidR="005B5D9B" w:rsidRPr="00EF31AD" w:rsidRDefault="00372208" w:rsidP="00CE1946">
      <w:pPr>
        <w:tabs>
          <w:tab w:val="left" w:pos="2700"/>
        </w:tabs>
        <w:ind w:left="2832" w:hanging="2832"/>
        <w:jc w:val="both"/>
        <w:rPr>
          <w:rFonts w:cs="Arial"/>
          <w:szCs w:val="22"/>
        </w:rPr>
      </w:pPr>
      <w:r>
        <w:rPr>
          <w:rFonts w:cs="Arial"/>
          <w:szCs w:val="22"/>
        </w:rPr>
        <w:tab/>
      </w:r>
    </w:p>
    <w:p w14:paraId="44E0DA08" w14:textId="70CB1127" w:rsidR="005B5D9B" w:rsidRPr="00E50609" w:rsidRDefault="00CE1946" w:rsidP="008169FB">
      <w:pPr>
        <w:ind w:left="2832" w:hanging="2832"/>
        <w:rPr>
          <w:rFonts w:cs="Arial"/>
          <w:color w:val="000000"/>
          <w:sz w:val="20"/>
          <w:szCs w:val="20"/>
        </w:rPr>
      </w:pPr>
      <w:r w:rsidRPr="00E50609">
        <w:rPr>
          <w:rFonts w:cs="Arial"/>
          <w:color w:val="000000"/>
          <w:sz w:val="20"/>
          <w:szCs w:val="20"/>
        </w:rPr>
        <w:t>Názov stavebníka</w:t>
      </w:r>
      <w:r w:rsidR="005B5D9B" w:rsidRPr="00E50609">
        <w:rPr>
          <w:rFonts w:cs="Arial"/>
          <w:color w:val="000000"/>
          <w:sz w:val="20"/>
          <w:szCs w:val="20"/>
        </w:rPr>
        <w:t>:</w:t>
      </w:r>
      <w:r w:rsidR="00B072E9" w:rsidRPr="00E50609">
        <w:rPr>
          <w:rFonts w:cs="Arial"/>
          <w:color w:val="000000"/>
          <w:sz w:val="20"/>
          <w:szCs w:val="20"/>
        </w:rPr>
        <w:tab/>
      </w:r>
      <w:r w:rsidR="00EA45C8" w:rsidRPr="00E50609">
        <w:rPr>
          <w:rFonts w:cs="Arial"/>
          <w:color w:val="000000"/>
          <w:sz w:val="20"/>
          <w:szCs w:val="20"/>
        </w:rPr>
        <w:tab/>
      </w:r>
      <w:r w:rsidR="000E03B8" w:rsidRPr="00E50609">
        <w:rPr>
          <w:rFonts w:cs="Arial"/>
          <w:color w:val="000000"/>
          <w:sz w:val="20"/>
          <w:szCs w:val="20"/>
        </w:rPr>
        <w:t>Slovenské národné divadlo</w:t>
      </w:r>
    </w:p>
    <w:p w14:paraId="512319FE" w14:textId="16E8428D" w:rsidR="00CE1946" w:rsidRPr="00E50609" w:rsidRDefault="00A524F6" w:rsidP="00CE1946">
      <w:pPr>
        <w:ind w:left="2832" w:hanging="2832"/>
        <w:rPr>
          <w:rFonts w:cs="Arial"/>
          <w:color w:val="000000"/>
          <w:sz w:val="20"/>
          <w:szCs w:val="20"/>
        </w:rPr>
      </w:pPr>
      <w:r w:rsidRPr="00E50609">
        <w:rPr>
          <w:rFonts w:cs="Arial"/>
          <w:color w:val="000000"/>
          <w:sz w:val="20"/>
          <w:szCs w:val="20"/>
        </w:rPr>
        <w:tab/>
      </w:r>
      <w:r w:rsidR="00EA45C8" w:rsidRPr="00E50609">
        <w:rPr>
          <w:rFonts w:cs="Arial"/>
          <w:color w:val="000000"/>
          <w:sz w:val="20"/>
          <w:szCs w:val="20"/>
        </w:rPr>
        <w:tab/>
      </w:r>
      <w:r w:rsidR="000E03B8" w:rsidRPr="00E50609">
        <w:rPr>
          <w:rFonts w:cs="Arial"/>
          <w:color w:val="000000"/>
          <w:sz w:val="20"/>
          <w:szCs w:val="20"/>
        </w:rPr>
        <w:t>Pribinova 17, 819 01 Bratislava</w:t>
      </w:r>
    </w:p>
    <w:p w14:paraId="66BDF121" w14:textId="77777777" w:rsidR="00CE1946" w:rsidRDefault="00CE1946" w:rsidP="00B072E9">
      <w:pPr>
        <w:ind w:left="2832" w:hanging="2832"/>
        <w:rPr>
          <w:rFonts w:cs="Arial"/>
          <w:color w:val="000000"/>
          <w:szCs w:val="22"/>
        </w:rPr>
      </w:pPr>
    </w:p>
    <w:p w14:paraId="55BEE337" w14:textId="332FAA76" w:rsidR="00B072E9" w:rsidRDefault="00CE1946" w:rsidP="00B072E9">
      <w:pPr>
        <w:ind w:left="2832" w:hanging="2832"/>
        <w:rPr>
          <w:rFonts w:cs="Arial"/>
          <w:color w:val="000000"/>
          <w:szCs w:val="22"/>
        </w:rPr>
      </w:pPr>
      <w:r w:rsidRPr="00E50609">
        <w:rPr>
          <w:rFonts w:cs="Arial"/>
          <w:color w:val="000000"/>
          <w:sz w:val="20"/>
          <w:szCs w:val="20"/>
        </w:rPr>
        <w:t>Nadriadený orgán:</w:t>
      </w:r>
      <w:r>
        <w:rPr>
          <w:rFonts w:cs="Arial"/>
          <w:color w:val="000000"/>
          <w:szCs w:val="22"/>
        </w:rPr>
        <w:tab/>
      </w:r>
      <w:r>
        <w:rPr>
          <w:rFonts w:cs="Arial"/>
          <w:color w:val="000000"/>
          <w:szCs w:val="22"/>
        </w:rPr>
        <w:tab/>
      </w:r>
      <w:r w:rsidR="000E03B8">
        <w:rPr>
          <w:rFonts w:cs="Arial"/>
          <w:color w:val="000000"/>
          <w:szCs w:val="22"/>
        </w:rPr>
        <w:t>-</w:t>
      </w:r>
      <w:r w:rsidR="005B5D9B" w:rsidRPr="00EF31AD">
        <w:rPr>
          <w:rFonts w:cs="Arial"/>
          <w:color w:val="000000"/>
          <w:szCs w:val="22"/>
        </w:rPr>
        <w:tab/>
      </w:r>
      <w:r w:rsidR="005B5D9B" w:rsidRPr="00EF31AD">
        <w:rPr>
          <w:rFonts w:cs="Arial"/>
          <w:color w:val="000000"/>
          <w:szCs w:val="22"/>
        </w:rPr>
        <w:tab/>
      </w:r>
    </w:p>
    <w:p w14:paraId="3431F7DF" w14:textId="3F8C9499" w:rsidR="00B072E9" w:rsidRPr="00BD6ECF" w:rsidRDefault="00CE1946" w:rsidP="00CE1946">
      <w:pPr>
        <w:pStyle w:val="Nadpis2"/>
        <w:rPr>
          <w:sz w:val="24"/>
          <w:szCs w:val="24"/>
        </w:rPr>
      </w:pPr>
      <w:r w:rsidRPr="00BD6ECF">
        <w:rPr>
          <w:sz w:val="24"/>
          <w:szCs w:val="24"/>
        </w:rPr>
        <w:t>1.3</w:t>
      </w:r>
      <w:r w:rsidRPr="00BD6ECF">
        <w:rPr>
          <w:sz w:val="24"/>
          <w:szCs w:val="24"/>
        </w:rPr>
        <w:tab/>
        <w:t>Projektant</w:t>
      </w:r>
    </w:p>
    <w:p w14:paraId="2629522C" w14:textId="1DF180EC" w:rsidR="00CE1946" w:rsidRPr="000E03B8" w:rsidRDefault="00CE1946" w:rsidP="00CE1946">
      <w:r>
        <w:t>Generáln</w:t>
      </w:r>
      <w:r w:rsidR="00EF0B4C">
        <w:t>y</w:t>
      </w:r>
      <w:r>
        <w:t xml:space="preserve"> projektant: </w:t>
      </w:r>
      <w:r>
        <w:tab/>
      </w:r>
      <w:r>
        <w:tab/>
      </w:r>
      <w:r w:rsidR="000E03B8" w:rsidRPr="000E03B8">
        <w:t>VM PROJEKT, s.r.o</w:t>
      </w:r>
      <w:r w:rsidR="000E03B8">
        <w:t>,</w:t>
      </w:r>
      <w:r w:rsidR="000E03B8" w:rsidRPr="000E03B8">
        <w:t xml:space="preserve"> </w:t>
      </w:r>
    </w:p>
    <w:p w14:paraId="63FBD182" w14:textId="532EAFB7" w:rsidR="00CE1946" w:rsidRDefault="000E03B8" w:rsidP="00CE1946">
      <w:pPr>
        <w:ind w:left="3540"/>
      </w:pPr>
      <w:r w:rsidRPr="000E03B8">
        <w:t>Bojnická 3, 831 04 Bratislav</w:t>
      </w:r>
      <w:r>
        <w:t>a</w:t>
      </w:r>
      <w:r w:rsidRPr="00CE1946">
        <w:t xml:space="preserve"> </w:t>
      </w:r>
    </w:p>
    <w:p w14:paraId="20024337" w14:textId="77777777" w:rsidR="00CE1946" w:rsidRPr="00CE1946" w:rsidRDefault="00CE1946" w:rsidP="00CE1946"/>
    <w:p w14:paraId="1B23F266" w14:textId="434FDCB3" w:rsidR="00E50609" w:rsidRPr="00E50609" w:rsidRDefault="005B5D9B" w:rsidP="005B5D9B">
      <w:pPr>
        <w:tabs>
          <w:tab w:val="left" w:pos="2700"/>
        </w:tabs>
        <w:ind w:left="2832" w:hanging="2832"/>
        <w:jc w:val="both"/>
        <w:rPr>
          <w:rFonts w:cs="Arial"/>
          <w:color w:val="000000"/>
          <w:sz w:val="20"/>
          <w:szCs w:val="20"/>
        </w:rPr>
      </w:pPr>
      <w:r w:rsidRPr="00E50609">
        <w:rPr>
          <w:rFonts w:cs="Arial"/>
          <w:color w:val="000000"/>
          <w:sz w:val="20"/>
          <w:szCs w:val="20"/>
        </w:rPr>
        <w:t>Vypracoval:</w:t>
      </w:r>
      <w:r w:rsidRPr="00EF31AD">
        <w:rPr>
          <w:rFonts w:cs="Arial"/>
          <w:color w:val="000000"/>
          <w:szCs w:val="22"/>
        </w:rPr>
        <w:tab/>
      </w:r>
      <w:r w:rsidR="00EA45C8">
        <w:rPr>
          <w:rFonts w:cs="Arial"/>
          <w:color w:val="000000"/>
          <w:szCs w:val="22"/>
        </w:rPr>
        <w:tab/>
      </w:r>
      <w:r w:rsidRPr="00EF31AD">
        <w:rPr>
          <w:rFonts w:cs="Arial"/>
          <w:color w:val="000000"/>
          <w:szCs w:val="22"/>
        </w:rPr>
        <w:tab/>
      </w:r>
      <w:r w:rsidR="00E50609" w:rsidRPr="00E50609">
        <w:rPr>
          <w:rFonts w:cs="Arial"/>
          <w:color w:val="000000"/>
          <w:sz w:val="20"/>
          <w:szCs w:val="20"/>
        </w:rPr>
        <w:t>Ing. Jozef Slaminka</w:t>
      </w:r>
    </w:p>
    <w:p w14:paraId="40ED9288" w14:textId="70098391" w:rsidR="005B5D9B" w:rsidRPr="00E50609" w:rsidRDefault="00E50609" w:rsidP="005B5D9B">
      <w:pPr>
        <w:tabs>
          <w:tab w:val="left" w:pos="2700"/>
        </w:tabs>
        <w:ind w:left="2832" w:hanging="2832"/>
        <w:jc w:val="both"/>
        <w:rPr>
          <w:rFonts w:cs="Arial"/>
          <w:color w:val="000000"/>
          <w:sz w:val="20"/>
          <w:szCs w:val="20"/>
          <w:highlight w:val="yellow"/>
        </w:rPr>
      </w:pPr>
      <w:r w:rsidRPr="00E50609">
        <w:rPr>
          <w:rFonts w:cs="Arial"/>
          <w:color w:val="000000"/>
          <w:sz w:val="20"/>
          <w:szCs w:val="20"/>
        </w:rPr>
        <w:tab/>
      </w:r>
      <w:r w:rsidRPr="00E50609">
        <w:rPr>
          <w:rFonts w:cs="Arial"/>
          <w:color w:val="000000"/>
          <w:sz w:val="20"/>
          <w:szCs w:val="20"/>
        </w:rPr>
        <w:tab/>
      </w:r>
      <w:r w:rsidRPr="00E50609">
        <w:rPr>
          <w:rFonts w:cs="Arial"/>
          <w:color w:val="000000"/>
          <w:sz w:val="20"/>
          <w:szCs w:val="20"/>
        </w:rPr>
        <w:tab/>
      </w:r>
      <w:r w:rsidR="002E65FB" w:rsidRPr="00E50609">
        <w:rPr>
          <w:rFonts w:cs="Arial"/>
          <w:color w:val="000000"/>
          <w:sz w:val="20"/>
          <w:szCs w:val="20"/>
        </w:rPr>
        <w:t>TECHNOL-PRO s.r.o.</w:t>
      </w:r>
    </w:p>
    <w:p w14:paraId="338CAFE4" w14:textId="42E14F35" w:rsidR="005B5D9B" w:rsidRPr="00E50609" w:rsidRDefault="005B5D9B" w:rsidP="00CE1946">
      <w:pPr>
        <w:tabs>
          <w:tab w:val="left" w:pos="2700"/>
        </w:tabs>
        <w:ind w:left="2832" w:hanging="2832"/>
        <w:jc w:val="both"/>
        <w:rPr>
          <w:rStyle w:val="lrzxr"/>
          <w:sz w:val="20"/>
          <w:szCs w:val="20"/>
        </w:rPr>
      </w:pPr>
      <w:r w:rsidRPr="00E50609">
        <w:rPr>
          <w:rFonts w:cs="Arial"/>
          <w:color w:val="000000"/>
          <w:sz w:val="20"/>
          <w:szCs w:val="20"/>
        </w:rPr>
        <w:tab/>
      </w:r>
      <w:r w:rsidR="00EA45C8" w:rsidRPr="00E50609">
        <w:rPr>
          <w:rFonts w:cs="Arial"/>
          <w:color w:val="000000"/>
          <w:sz w:val="20"/>
          <w:szCs w:val="20"/>
        </w:rPr>
        <w:tab/>
      </w:r>
      <w:r w:rsidRPr="00E50609">
        <w:rPr>
          <w:rFonts w:cs="Arial"/>
          <w:color w:val="000000"/>
          <w:sz w:val="20"/>
          <w:szCs w:val="20"/>
        </w:rPr>
        <w:tab/>
      </w:r>
      <w:r w:rsidR="002E65FB" w:rsidRPr="00E50609">
        <w:rPr>
          <w:rStyle w:val="lrzxr"/>
          <w:sz w:val="20"/>
          <w:szCs w:val="20"/>
        </w:rPr>
        <w:t>Karpatská 3256/15, 058 01 Poprad</w:t>
      </w:r>
    </w:p>
    <w:p w14:paraId="70A86777" w14:textId="77777777" w:rsidR="002E65FB" w:rsidRDefault="002E65FB" w:rsidP="00CE1946">
      <w:pPr>
        <w:tabs>
          <w:tab w:val="left" w:pos="2700"/>
        </w:tabs>
        <w:ind w:left="2832" w:hanging="2832"/>
        <w:jc w:val="both"/>
        <w:rPr>
          <w:rFonts w:cs="Arial"/>
          <w:color w:val="000000"/>
          <w:szCs w:val="22"/>
        </w:rPr>
      </w:pPr>
    </w:p>
    <w:p w14:paraId="40B5E534" w14:textId="50FD9CFF" w:rsidR="00CE1946" w:rsidRPr="00EF31AD" w:rsidRDefault="00CE1946" w:rsidP="00CE1946">
      <w:pPr>
        <w:tabs>
          <w:tab w:val="left" w:pos="2700"/>
        </w:tabs>
        <w:ind w:left="2832" w:hanging="2832"/>
        <w:jc w:val="both"/>
        <w:rPr>
          <w:rFonts w:cs="Arial"/>
          <w:color w:val="000000"/>
          <w:szCs w:val="22"/>
        </w:rPr>
      </w:pPr>
      <w:r w:rsidRPr="00E50609">
        <w:rPr>
          <w:rFonts w:cs="Arial"/>
          <w:color w:val="000000"/>
          <w:sz w:val="20"/>
          <w:szCs w:val="20"/>
        </w:rPr>
        <w:t>Zodpovedný projektant:</w:t>
      </w:r>
      <w:r>
        <w:rPr>
          <w:rFonts w:cs="Arial"/>
          <w:color w:val="000000"/>
          <w:szCs w:val="22"/>
        </w:rPr>
        <w:t xml:space="preserve"> </w:t>
      </w:r>
      <w:r>
        <w:rPr>
          <w:rFonts w:cs="Arial"/>
          <w:color w:val="000000"/>
          <w:szCs w:val="22"/>
        </w:rPr>
        <w:tab/>
      </w:r>
      <w:r>
        <w:rPr>
          <w:rFonts w:cs="Arial"/>
          <w:color w:val="000000"/>
          <w:szCs w:val="22"/>
        </w:rPr>
        <w:tab/>
      </w:r>
      <w:r>
        <w:rPr>
          <w:rFonts w:cs="Arial"/>
          <w:color w:val="000000"/>
          <w:szCs w:val="22"/>
        </w:rPr>
        <w:tab/>
      </w:r>
      <w:r w:rsidR="00EE4603" w:rsidRPr="00BD6ECF">
        <w:rPr>
          <w:rFonts w:cs="Arial"/>
          <w:color w:val="000000"/>
          <w:sz w:val="20"/>
          <w:szCs w:val="20"/>
        </w:rPr>
        <w:t>Ing. Jozef Moskaľ</w:t>
      </w:r>
    </w:p>
    <w:p w14:paraId="34BC525E" w14:textId="77777777" w:rsidR="00CE1946" w:rsidRDefault="00CE1946" w:rsidP="00F56231">
      <w:pPr>
        <w:tabs>
          <w:tab w:val="left" w:pos="2700"/>
        </w:tabs>
        <w:jc w:val="both"/>
        <w:rPr>
          <w:rFonts w:cs="Arial"/>
          <w:szCs w:val="22"/>
        </w:rPr>
      </w:pPr>
    </w:p>
    <w:p w14:paraId="63F6F3B2" w14:textId="7784B00F" w:rsidR="00CE1946" w:rsidRPr="00BD6ECF" w:rsidRDefault="00CE1946" w:rsidP="00CE1946">
      <w:pPr>
        <w:pStyle w:val="Nadpis2"/>
        <w:rPr>
          <w:sz w:val="24"/>
          <w:szCs w:val="24"/>
        </w:rPr>
      </w:pPr>
      <w:r w:rsidRPr="00BD6ECF">
        <w:rPr>
          <w:sz w:val="24"/>
          <w:szCs w:val="24"/>
        </w:rPr>
        <w:t>1.4</w:t>
      </w:r>
      <w:r w:rsidRPr="00BD6ECF">
        <w:rPr>
          <w:sz w:val="24"/>
          <w:szCs w:val="24"/>
        </w:rPr>
        <w:tab/>
        <w:t>Stupeň dokumentácie</w:t>
      </w:r>
      <w:r w:rsidR="00AC7670" w:rsidRPr="00BD6ECF">
        <w:rPr>
          <w:sz w:val="24"/>
          <w:szCs w:val="24"/>
        </w:rPr>
        <w:t>:</w:t>
      </w:r>
      <w:r w:rsidRPr="00BD6ECF">
        <w:rPr>
          <w:sz w:val="24"/>
          <w:szCs w:val="24"/>
        </w:rPr>
        <w:tab/>
      </w:r>
    </w:p>
    <w:p w14:paraId="5D38C0B6" w14:textId="0A408E6A" w:rsidR="00CE1946" w:rsidRPr="00BD6ECF" w:rsidRDefault="000E03B8" w:rsidP="00B4414F">
      <w:pPr>
        <w:ind w:left="3540"/>
        <w:rPr>
          <w:sz w:val="20"/>
          <w:szCs w:val="20"/>
        </w:rPr>
      </w:pPr>
      <w:r w:rsidRPr="00BD6ECF">
        <w:rPr>
          <w:sz w:val="20"/>
          <w:szCs w:val="20"/>
        </w:rPr>
        <w:t>Projektová d</w:t>
      </w:r>
      <w:r w:rsidR="00CE1946" w:rsidRPr="00BD6ECF">
        <w:rPr>
          <w:sz w:val="20"/>
          <w:szCs w:val="20"/>
        </w:rPr>
        <w:t xml:space="preserve">okumentácia pre stavebné povolenie </w:t>
      </w:r>
    </w:p>
    <w:p w14:paraId="313B1948" w14:textId="45302630" w:rsidR="00CE1946" w:rsidRPr="00BD6ECF" w:rsidRDefault="00CE1946" w:rsidP="00B4414F">
      <w:pPr>
        <w:pStyle w:val="Nadpis2"/>
        <w:rPr>
          <w:sz w:val="24"/>
          <w:szCs w:val="24"/>
        </w:rPr>
      </w:pPr>
      <w:r w:rsidRPr="00BD6ECF">
        <w:rPr>
          <w:sz w:val="24"/>
          <w:szCs w:val="24"/>
        </w:rPr>
        <w:t>1.5</w:t>
      </w:r>
      <w:r w:rsidRPr="00BD6ECF">
        <w:rPr>
          <w:sz w:val="24"/>
          <w:szCs w:val="24"/>
        </w:rPr>
        <w:tab/>
        <w:t>Správca objektu:</w:t>
      </w:r>
      <w:r w:rsidRPr="00BD6ECF">
        <w:rPr>
          <w:sz w:val="24"/>
          <w:szCs w:val="24"/>
        </w:rPr>
        <w:tab/>
      </w:r>
      <w:r w:rsidR="00B4414F" w:rsidRPr="00BD6ECF">
        <w:rPr>
          <w:sz w:val="24"/>
          <w:szCs w:val="24"/>
        </w:rPr>
        <w:tab/>
      </w:r>
    </w:p>
    <w:p w14:paraId="4584A1B8" w14:textId="77777777" w:rsidR="004437B6" w:rsidRPr="00BD6ECF" w:rsidRDefault="004437B6" w:rsidP="00B4414F">
      <w:pPr>
        <w:ind w:left="2832" w:firstLine="708"/>
        <w:rPr>
          <w:sz w:val="20"/>
          <w:szCs w:val="20"/>
        </w:rPr>
      </w:pPr>
      <w:r w:rsidRPr="00BD6ECF">
        <w:rPr>
          <w:rFonts w:cs="Arial"/>
          <w:color w:val="000000"/>
          <w:sz w:val="20"/>
          <w:szCs w:val="20"/>
        </w:rPr>
        <w:t>Slovenské národné divadlo</w:t>
      </w:r>
      <w:r w:rsidRPr="00BD6ECF">
        <w:rPr>
          <w:sz w:val="20"/>
          <w:szCs w:val="20"/>
        </w:rPr>
        <w:t xml:space="preserve"> </w:t>
      </w:r>
    </w:p>
    <w:p w14:paraId="5F5CB514" w14:textId="77777777" w:rsidR="004437B6" w:rsidRPr="00BD6ECF" w:rsidRDefault="004437B6" w:rsidP="00B4414F">
      <w:pPr>
        <w:ind w:left="2832" w:firstLine="708"/>
        <w:rPr>
          <w:sz w:val="20"/>
          <w:szCs w:val="20"/>
        </w:rPr>
      </w:pPr>
      <w:r w:rsidRPr="00BD6ECF">
        <w:rPr>
          <w:rFonts w:cs="Arial"/>
          <w:color w:val="000000"/>
          <w:sz w:val="20"/>
          <w:szCs w:val="20"/>
        </w:rPr>
        <w:t>Pribinova 17, 819 01 Bratislava</w:t>
      </w:r>
      <w:r w:rsidRPr="00BD6ECF">
        <w:rPr>
          <w:sz w:val="20"/>
          <w:szCs w:val="20"/>
        </w:rPr>
        <w:t xml:space="preserve"> </w:t>
      </w:r>
    </w:p>
    <w:p w14:paraId="1FCDACC5" w14:textId="77777777" w:rsidR="00CE1946" w:rsidRDefault="00CE1946" w:rsidP="00F56231">
      <w:pPr>
        <w:tabs>
          <w:tab w:val="left" w:pos="2700"/>
        </w:tabs>
        <w:jc w:val="both"/>
        <w:rPr>
          <w:rFonts w:cs="Arial"/>
          <w:szCs w:val="22"/>
        </w:rPr>
      </w:pPr>
    </w:p>
    <w:p w14:paraId="6A9C50BD" w14:textId="77777777" w:rsidR="00CE1946" w:rsidRDefault="00CE1946" w:rsidP="00F56231">
      <w:pPr>
        <w:tabs>
          <w:tab w:val="left" w:pos="2700"/>
        </w:tabs>
        <w:jc w:val="both"/>
        <w:rPr>
          <w:rFonts w:cs="Arial"/>
          <w:szCs w:val="22"/>
          <w:highlight w:val="yellow"/>
        </w:rPr>
      </w:pPr>
    </w:p>
    <w:p w14:paraId="525C3094" w14:textId="77777777" w:rsidR="00B4414F" w:rsidRDefault="00B4414F" w:rsidP="00F56231">
      <w:pPr>
        <w:tabs>
          <w:tab w:val="left" w:pos="2700"/>
        </w:tabs>
        <w:jc w:val="both"/>
        <w:rPr>
          <w:rFonts w:cs="Arial"/>
          <w:szCs w:val="22"/>
          <w:highlight w:val="yellow"/>
        </w:rPr>
      </w:pPr>
    </w:p>
    <w:p w14:paraId="704D7760" w14:textId="77777777" w:rsidR="00B4414F" w:rsidRDefault="00B4414F" w:rsidP="00F56231">
      <w:pPr>
        <w:tabs>
          <w:tab w:val="left" w:pos="2700"/>
        </w:tabs>
        <w:jc w:val="both"/>
        <w:rPr>
          <w:rFonts w:cs="Arial"/>
          <w:szCs w:val="22"/>
          <w:highlight w:val="yellow"/>
        </w:rPr>
      </w:pPr>
    </w:p>
    <w:p w14:paraId="52E670EE" w14:textId="77777777" w:rsidR="00B4414F" w:rsidRDefault="00B4414F" w:rsidP="00F56231">
      <w:pPr>
        <w:tabs>
          <w:tab w:val="left" w:pos="2700"/>
        </w:tabs>
        <w:jc w:val="both"/>
        <w:rPr>
          <w:rFonts w:cs="Arial"/>
          <w:szCs w:val="22"/>
          <w:highlight w:val="yellow"/>
        </w:rPr>
      </w:pPr>
    </w:p>
    <w:p w14:paraId="5BA49DAA" w14:textId="0CE52769" w:rsidR="00B4414F" w:rsidRPr="00BD6ECF" w:rsidRDefault="00B4414F">
      <w:pPr>
        <w:pStyle w:val="Nadpis1"/>
        <w:numPr>
          <w:ilvl w:val="0"/>
          <w:numId w:val="2"/>
        </w:numPr>
        <w:rPr>
          <w:sz w:val="24"/>
          <w:szCs w:val="24"/>
        </w:rPr>
      </w:pPr>
      <w:bookmarkStart w:id="1" w:name="_Toc137848566"/>
      <w:r w:rsidRPr="00BD6ECF">
        <w:rPr>
          <w:sz w:val="24"/>
          <w:szCs w:val="24"/>
        </w:rPr>
        <w:lastRenderedPageBreak/>
        <w:t>PREDMET RIEŠENIA</w:t>
      </w:r>
      <w:bookmarkEnd w:id="1"/>
    </w:p>
    <w:p w14:paraId="5A9D4F16" w14:textId="4E9640C7" w:rsidR="00B4414F" w:rsidRDefault="00C762B1">
      <w:pPr>
        <w:pStyle w:val="Nadpis2"/>
        <w:numPr>
          <w:ilvl w:val="1"/>
          <w:numId w:val="2"/>
        </w:numPr>
        <w:rPr>
          <w:sz w:val="24"/>
          <w:szCs w:val="24"/>
        </w:rPr>
      </w:pPr>
      <w:r>
        <w:rPr>
          <w:sz w:val="24"/>
          <w:szCs w:val="24"/>
        </w:rPr>
        <w:t xml:space="preserve"> </w:t>
      </w:r>
      <w:r w:rsidR="00B4414F" w:rsidRPr="00BD6ECF">
        <w:rPr>
          <w:sz w:val="24"/>
          <w:szCs w:val="24"/>
        </w:rPr>
        <w:t>Zdôvodnenie stavby objektu</w:t>
      </w:r>
    </w:p>
    <w:p w14:paraId="2B598199" w14:textId="77777777" w:rsidR="00BD6ECF" w:rsidRPr="00BD6ECF" w:rsidRDefault="00BD6ECF" w:rsidP="00BD6ECF"/>
    <w:p w14:paraId="09846A02" w14:textId="4C7E301C" w:rsidR="00B4414F" w:rsidRPr="00BD6ECF" w:rsidRDefault="00B4414F" w:rsidP="00B4414F">
      <w:pPr>
        <w:ind w:firstLine="283"/>
        <w:jc w:val="both"/>
        <w:rPr>
          <w:sz w:val="20"/>
          <w:szCs w:val="20"/>
        </w:rPr>
      </w:pPr>
      <w:r w:rsidRPr="00BD6ECF">
        <w:rPr>
          <w:sz w:val="20"/>
          <w:szCs w:val="20"/>
        </w:rPr>
        <w:t xml:space="preserve">Cieľom stavby je vytvoriť zamestnancom </w:t>
      </w:r>
      <w:r w:rsidR="00F10634" w:rsidRPr="00BD6ECF">
        <w:rPr>
          <w:sz w:val="20"/>
          <w:szCs w:val="20"/>
        </w:rPr>
        <w:t>Dielní</w:t>
      </w:r>
      <w:r w:rsidRPr="00BD6ECF">
        <w:rPr>
          <w:sz w:val="20"/>
          <w:szCs w:val="20"/>
        </w:rPr>
        <w:t xml:space="preserve"> zodpovedajúce pracovné podmienky, zabezpečiť dobrý </w:t>
      </w:r>
      <w:r w:rsidR="00CF5230" w:rsidRPr="00BD6ECF">
        <w:rPr>
          <w:sz w:val="20"/>
          <w:szCs w:val="20"/>
        </w:rPr>
        <w:t>technický stav</w:t>
      </w:r>
      <w:r w:rsidRPr="00BD6ECF">
        <w:rPr>
          <w:sz w:val="20"/>
          <w:szCs w:val="20"/>
        </w:rPr>
        <w:t xml:space="preserve"> so súčasným predĺžením jej životnosti, dosiahnuť energetické úspory počas </w:t>
      </w:r>
      <w:r w:rsidR="00CF5230" w:rsidRPr="00BD6ECF">
        <w:rPr>
          <w:sz w:val="20"/>
          <w:szCs w:val="20"/>
        </w:rPr>
        <w:t>jej prevádzky</w:t>
      </w:r>
      <w:r w:rsidRPr="00BD6ECF">
        <w:rPr>
          <w:sz w:val="20"/>
          <w:szCs w:val="20"/>
        </w:rPr>
        <w:t>.</w:t>
      </w:r>
    </w:p>
    <w:p w14:paraId="41A4DC33" w14:textId="569848D2" w:rsidR="00EE4603" w:rsidRPr="00BD6ECF" w:rsidRDefault="00EE4603" w:rsidP="00EE4603">
      <w:pPr>
        <w:ind w:firstLine="283"/>
        <w:jc w:val="both"/>
        <w:rPr>
          <w:sz w:val="20"/>
          <w:szCs w:val="20"/>
        </w:rPr>
      </w:pPr>
      <w:r w:rsidRPr="00BD6ECF">
        <w:rPr>
          <w:sz w:val="20"/>
          <w:szCs w:val="20"/>
        </w:rPr>
        <w:t>Predmetom projektovej dokumentácie stavby „</w:t>
      </w:r>
      <w:r w:rsidR="00877CB9" w:rsidRPr="00BD6ECF">
        <w:rPr>
          <w:rFonts w:cs="Arial"/>
          <w:b/>
          <w:bCs/>
          <w:sz w:val="20"/>
          <w:szCs w:val="20"/>
        </w:rPr>
        <w:t>Obnova budovy umelecko-dekoračných dielní SND</w:t>
      </w:r>
      <w:r w:rsidRPr="00BD6ECF">
        <w:rPr>
          <w:sz w:val="20"/>
          <w:szCs w:val="20"/>
        </w:rPr>
        <w:t xml:space="preserve">“, časť – SO 01 </w:t>
      </w:r>
      <w:r w:rsidR="00877CB9" w:rsidRPr="00BD6ECF">
        <w:rPr>
          <w:sz w:val="20"/>
          <w:szCs w:val="20"/>
        </w:rPr>
        <w:t>Hlavný objekt dielní + administratíva, učilište</w:t>
      </w:r>
      <w:r w:rsidRPr="00BD6ECF">
        <w:rPr>
          <w:sz w:val="20"/>
          <w:szCs w:val="20"/>
        </w:rPr>
        <w:t xml:space="preserve">, </w:t>
      </w:r>
      <w:r w:rsidR="0038739E" w:rsidRPr="00BD6ECF">
        <w:rPr>
          <w:sz w:val="20"/>
          <w:szCs w:val="20"/>
        </w:rPr>
        <w:t>SO 01.</w:t>
      </w:r>
      <w:r w:rsidR="00BD6ECF" w:rsidRPr="00BD6ECF">
        <w:rPr>
          <w:sz w:val="20"/>
          <w:szCs w:val="20"/>
        </w:rPr>
        <w:t>5</w:t>
      </w:r>
      <w:r w:rsidR="0038739E" w:rsidRPr="00BD6ECF">
        <w:rPr>
          <w:sz w:val="20"/>
          <w:szCs w:val="20"/>
        </w:rPr>
        <w:t xml:space="preserve"> </w:t>
      </w:r>
      <w:r w:rsidR="00BD6ECF" w:rsidRPr="00BD6ECF">
        <w:rPr>
          <w:sz w:val="20"/>
          <w:szCs w:val="20"/>
        </w:rPr>
        <w:t>Vzduchotechnika, ktorá rieši vetranie maliarskej dielne, čalúnnickej dielne</w:t>
      </w:r>
      <w:r w:rsidRPr="00BD6ECF">
        <w:rPr>
          <w:sz w:val="20"/>
          <w:szCs w:val="20"/>
        </w:rPr>
        <w:t xml:space="preserve"> </w:t>
      </w:r>
      <w:r w:rsidR="00BD6ECF" w:rsidRPr="00BD6ECF">
        <w:rPr>
          <w:sz w:val="20"/>
          <w:szCs w:val="20"/>
        </w:rPr>
        <w:t>a vetranie sociálnych zariadení a miestnosti bez okien.</w:t>
      </w:r>
    </w:p>
    <w:p w14:paraId="6CA05ADB" w14:textId="77777777" w:rsidR="00EE4603" w:rsidRPr="00BD6ECF" w:rsidRDefault="00EE4603" w:rsidP="00EE4603">
      <w:pPr>
        <w:ind w:firstLine="283"/>
        <w:jc w:val="both"/>
        <w:rPr>
          <w:sz w:val="20"/>
          <w:szCs w:val="20"/>
        </w:rPr>
      </w:pPr>
      <w:r w:rsidRPr="00BD6ECF">
        <w:rPr>
          <w:sz w:val="20"/>
          <w:szCs w:val="20"/>
        </w:rPr>
        <w:t>Pre spracovanie PD boli použité: stavebné podklady, požiadavky od súvisiacich profesií, požiadavky investora na technické riešenie, príslušne STN a predpisy.</w:t>
      </w:r>
    </w:p>
    <w:p w14:paraId="5ECA6497" w14:textId="77777777" w:rsidR="00EE4603" w:rsidRPr="00BD6ECF" w:rsidRDefault="00EE4603" w:rsidP="00EE4603">
      <w:pPr>
        <w:ind w:firstLine="283"/>
        <w:jc w:val="both"/>
        <w:rPr>
          <w:sz w:val="20"/>
          <w:szCs w:val="20"/>
        </w:rPr>
      </w:pPr>
      <w:r w:rsidRPr="00BD6ECF">
        <w:rPr>
          <w:sz w:val="20"/>
          <w:szCs w:val="20"/>
        </w:rPr>
        <w:t xml:space="preserve">Typy zariadení, ktoré sú navrhované (ich parametre, výkony, prevedenie, ...) sú bežne dostupné. Prípadnú zmenu je nutné konzultovať s projektantom. </w:t>
      </w:r>
    </w:p>
    <w:p w14:paraId="2A0D34AA" w14:textId="067EEEA7" w:rsidR="00B4414F" w:rsidRDefault="00C762B1" w:rsidP="00BD6ECF">
      <w:pPr>
        <w:pStyle w:val="Nadpis2"/>
        <w:numPr>
          <w:ilvl w:val="1"/>
          <w:numId w:val="2"/>
        </w:numPr>
        <w:rPr>
          <w:sz w:val="24"/>
          <w:szCs w:val="24"/>
        </w:rPr>
      </w:pPr>
      <w:r>
        <w:rPr>
          <w:sz w:val="24"/>
          <w:szCs w:val="24"/>
        </w:rPr>
        <w:t xml:space="preserve"> </w:t>
      </w:r>
      <w:r w:rsidR="00B4414F" w:rsidRPr="00BD6ECF">
        <w:rPr>
          <w:sz w:val="24"/>
          <w:szCs w:val="24"/>
        </w:rPr>
        <w:t>Použité podklady</w:t>
      </w:r>
    </w:p>
    <w:p w14:paraId="7BF9AD74" w14:textId="77777777" w:rsidR="00BD6ECF" w:rsidRPr="00BD6ECF" w:rsidRDefault="00BD6ECF" w:rsidP="00BD6ECF">
      <w:pPr>
        <w:pStyle w:val="Odsekzoznamu"/>
        <w:ind w:left="643"/>
      </w:pPr>
    </w:p>
    <w:p w14:paraId="59488096" w14:textId="77777777" w:rsidR="00BD6ECF" w:rsidRPr="00BD6ECF" w:rsidRDefault="00BD6ECF" w:rsidP="00BD6ECF">
      <w:pPr>
        <w:ind w:firstLine="360"/>
        <w:jc w:val="both"/>
        <w:rPr>
          <w:sz w:val="20"/>
          <w:szCs w:val="20"/>
        </w:rPr>
      </w:pPr>
      <w:r w:rsidRPr="00BD6ECF">
        <w:rPr>
          <w:sz w:val="20"/>
          <w:szCs w:val="20"/>
        </w:rPr>
        <w:t>Pre vypracovanie projektovej dokumentácie pre stavebné povolenie v rozsahu pre realizáciu stavby (DSPRS) boli použité nasledovné podklady:</w:t>
      </w:r>
    </w:p>
    <w:p w14:paraId="4D79DFCB" w14:textId="77777777" w:rsidR="00BD6ECF" w:rsidRPr="00BD6ECF" w:rsidRDefault="00BD6ECF" w:rsidP="00BD6ECF">
      <w:pPr>
        <w:pStyle w:val="Standarduser"/>
        <w:numPr>
          <w:ilvl w:val="0"/>
          <w:numId w:val="3"/>
        </w:numPr>
        <w:suppressAutoHyphens w:val="0"/>
        <w:spacing w:before="60" w:after="0"/>
        <w:rPr>
          <w:color w:val="262626" w:themeColor="text1" w:themeTint="D9"/>
          <w:sz w:val="20"/>
        </w:rPr>
      </w:pPr>
      <w:r w:rsidRPr="00BD6ECF">
        <w:rPr>
          <w:color w:val="262626" w:themeColor="text1" w:themeTint="D9"/>
          <w:sz w:val="20"/>
        </w:rPr>
        <w:t>výkresy navrhovaného dispozičného riešenia objektu</w:t>
      </w:r>
    </w:p>
    <w:p w14:paraId="578B5EC3" w14:textId="77777777" w:rsidR="00BD6ECF" w:rsidRPr="00BD6ECF" w:rsidRDefault="00BD6ECF" w:rsidP="00BD6ECF">
      <w:pPr>
        <w:pStyle w:val="Standarduser"/>
        <w:numPr>
          <w:ilvl w:val="0"/>
          <w:numId w:val="3"/>
        </w:numPr>
        <w:suppressAutoHyphens w:val="0"/>
        <w:spacing w:before="60" w:after="0"/>
        <w:rPr>
          <w:color w:val="262626" w:themeColor="text1" w:themeTint="D9"/>
          <w:sz w:val="20"/>
        </w:rPr>
      </w:pPr>
      <w:r w:rsidRPr="00BD6ECF">
        <w:rPr>
          <w:color w:val="262626" w:themeColor="text1" w:themeTint="D9"/>
          <w:sz w:val="20"/>
        </w:rPr>
        <w:t>orientačné požiadavky investora na rozsah riešenia</w:t>
      </w:r>
    </w:p>
    <w:p w14:paraId="18BF4DE3" w14:textId="77777777" w:rsidR="00BD6ECF" w:rsidRPr="00BD6ECF" w:rsidRDefault="00BD6ECF" w:rsidP="00BD6ECF">
      <w:pPr>
        <w:pStyle w:val="Odsekzoznamu"/>
        <w:numPr>
          <w:ilvl w:val="0"/>
          <w:numId w:val="4"/>
        </w:numPr>
        <w:jc w:val="both"/>
        <w:rPr>
          <w:sz w:val="20"/>
          <w:szCs w:val="20"/>
        </w:rPr>
      </w:pPr>
      <w:r w:rsidRPr="00BD6ECF">
        <w:rPr>
          <w:sz w:val="20"/>
          <w:szCs w:val="20"/>
        </w:rPr>
        <w:t>aktuálna katastrálna mapa,</w:t>
      </w:r>
    </w:p>
    <w:p w14:paraId="7E1BB848" w14:textId="77777777" w:rsidR="00BD6ECF" w:rsidRPr="00BD6ECF" w:rsidRDefault="00BD6ECF" w:rsidP="00BD6ECF">
      <w:pPr>
        <w:pStyle w:val="Standarduser"/>
        <w:numPr>
          <w:ilvl w:val="0"/>
          <w:numId w:val="4"/>
        </w:numPr>
        <w:suppressAutoHyphens w:val="0"/>
        <w:spacing w:before="60" w:after="0"/>
        <w:rPr>
          <w:color w:val="262626" w:themeColor="text1" w:themeTint="D9"/>
          <w:sz w:val="20"/>
        </w:rPr>
      </w:pPr>
      <w:r w:rsidRPr="00BD6ECF">
        <w:rPr>
          <w:color w:val="262626" w:themeColor="text1" w:themeTint="D9"/>
          <w:sz w:val="20"/>
        </w:rPr>
        <w:t>klimatické podmienky v mieste stavby</w:t>
      </w:r>
    </w:p>
    <w:p w14:paraId="0879928D" w14:textId="77777777" w:rsidR="00BD6ECF" w:rsidRPr="00BD6ECF" w:rsidRDefault="00BD6ECF" w:rsidP="00BD6ECF">
      <w:pPr>
        <w:pStyle w:val="Odsekzoznamu"/>
        <w:numPr>
          <w:ilvl w:val="0"/>
          <w:numId w:val="4"/>
        </w:numPr>
        <w:jc w:val="both"/>
        <w:rPr>
          <w:sz w:val="20"/>
          <w:szCs w:val="20"/>
        </w:rPr>
      </w:pPr>
      <w:r w:rsidRPr="00BD6ECF">
        <w:rPr>
          <w:sz w:val="20"/>
          <w:szCs w:val="20"/>
        </w:rPr>
        <w:t>obhliadka miesta stavby projektantmi PS/SO</w:t>
      </w:r>
    </w:p>
    <w:p w14:paraId="3AF7F062" w14:textId="77777777" w:rsidR="00BD6ECF" w:rsidRPr="00BD6ECF" w:rsidRDefault="00BD6ECF" w:rsidP="00BD6ECF">
      <w:pPr>
        <w:pStyle w:val="Standarduser"/>
        <w:numPr>
          <w:ilvl w:val="0"/>
          <w:numId w:val="4"/>
        </w:numPr>
        <w:suppressAutoHyphens w:val="0"/>
        <w:spacing w:before="60" w:after="0"/>
        <w:rPr>
          <w:sz w:val="20"/>
        </w:rPr>
      </w:pPr>
      <w:r w:rsidRPr="00BD6ECF">
        <w:rPr>
          <w:color w:val="262626" w:themeColor="text1" w:themeTint="D9"/>
          <w:sz w:val="20"/>
        </w:rPr>
        <w:t>príslušné predpisy, vyhlášky a STN</w:t>
      </w:r>
    </w:p>
    <w:p w14:paraId="5DCEC819" w14:textId="77777777" w:rsidR="00CF5230" w:rsidRDefault="00CF5230" w:rsidP="00CF5230">
      <w:pPr>
        <w:pStyle w:val="Odsekzoznamu"/>
      </w:pPr>
    </w:p>
    <w:p w14:paraId="5AD0BD84" w14:textId="635992B3" w:rsidR="003A2FBA" w:rsidRDefault="00CF5230" w:rsidP="008F3A09">
      <w:pPr>
        <w:pStyle w:val="Nadpis3"/>
        <w:ind w:firstLine="708"/>
        <w:rPr>
          <w:sz w:val="24"/>
        </w:rPr>
      </w:pPr>
      <w:r w:rsidRPr="00BD6ECF">
        <w:rPr>
          <w:sz w:val="24"/>
        </w:rPr>
        <w:t>2.2.1. Použité vyhlášky, predpisy a technické normy</w:t>
      </w:r>
    </w:p>
    <w:p w14:paraId="397BC403" w14:textId="77777777" w:rsidR="00BD6ECF" w:rsidRPr="00BD6ECF" w:rsidRDefault="00BD6ECF" w:rsidP="00BD6ECF"/>
    <w:p w14:paraId="43E05AD9" w14:textId="77777777" w:rsidR="00BD6ECF" w:rsidRPr="00602263" w:rsidRDefault="00BD6ECF" w:rsidP="00BD6ECF">
      <w:pPr>
        <w:ind w:firstLine="360"/>
        <w:jc w:val="both"/>
        <w:rPr>
          <w:sz w:val="20"/>
          <w:szCs w:val="20"/>
        </w:rPr>
      </w:pPr>
      <w:bookmarkStart w:id="2" w:name="_Toc466858695"/>
      <w:bookmarkStart w:id="3" w:name="_Toc466858982"/>
      <w:bookmarkStart w:id="4" w:name="_Toc477879056"/>
      <w:bookmarkStart w:id="5" w:name="_Toc477944003"/>
      <w:bookmarkStart w:id="6" w:name="_Toc478050008"/>
      <w:bookmarkStart w:id="7" w:name="_Toc478050085"/>
      <w:bookmarkStart w:id="8" w:name="_Toc478050735"/>
      <w:bookmarkStart w:id="9" w:name="_Toc4128650"/>
      <w:bookmarkStart w:id="10" w:name="_Toc132278633"/>
      <w:r w:rsidRPr="00602263">
        <w:rPr>
          <w:sz w:val="20"/>
          <w:szCs w:val="20"/>
        </w:rPr>
        <w:t>Pre vypracovanie projektovej dokumentácie PS/SO boli použité nasledujúce vyhlášky, predpisy a technické normy:</w:t>
      </w:r>
    </w:p>
    <w:p w14:paraId="1109FE2B" w14:textId="77777777" w:rsidR="00BD6ECF" w:rsidRPr="00602263" w:rsidRDefault="00BD6ECF" w:rsidP="00BD6ECF">
      <w:pPr>
        <w:rPr>
          <w:sz w:val="20"/>
          <w:szCs w:val="20"/>
        </w:rPr>
      </w:pPr>
    </w:p>
    <w:p w14:paraId="47686819" w14:textId="77777777" w:rsidR="00BD6ECF" w:rsidRPr="00602263" w:rsidRDefault="00BD6ECF" w:rsidP="00C762B1">
      <w:pPr>
        <w:pStyle w:val="Odsekzoznamu"/>
        <w:numPr>
          <w:ilvl w:val="0"/>
          <w:numId w:val="26"/>
        </w:numPr>
        <w:jc w:val="both"/>
        <w:rPr>
          <w:sz w:val="20"/>
          <w:szCs w:val="20"/>
        </w:rPr>
      </w:pPr>
      <w:r w:rsidRPr="00602263">
        <w:rPr>
          <w:sz w:val="20"/>
          <w:szCs w:val="20"/>
        </w:rPr>
        <w:t>Zákon č. 50/1976 Zb. o územnom plánovaní a stavebnom poriadku (stavebný zákon) v znení neskorších predpisov,</w:t>
      </w:r>
    </w:p>
    <w:p w14:paraId="0B6E74EE" w14:textId="77777777" w:rsidR="00BD6ECF" w:rsidRPr="00602263" w:rsidRDefault="00BD6ECF" w:rsidP="00C762B1">
      <w:pPr>
        <w:pStyle w:val="Odsekzoznamu"/>
        <w:numPr>
          <w:ilvl w:val="0"/>
          <w:numId w:val="26"/>
        </w:numPr>
        <w:jc w:val="both"/>
        <w:rPr>
          <w:sz w:val="20"/>
          <w:szCs w:val="20"/>
        </w:rPr>
      </w:pPr>
      <w:r w:rsidRPr="00602263">
        <w:rPr>
          <w:sz w:val="20"/>
          <w:szCs w:val="20"/>
        </w:rPr>
        <w:t>Zákon č. 79/2015 Z. z. o odpadoch a o zmene a doplnení niektorých zákonov</w:t>
      </w:r>
    </w:p>
    <w:p w14:paraId="27888CE1" w14:textId="77777777" w:rsidR="00BD6ECF" w:rsidRPr="00602263" w:rsidRDefault="00BD6ECF" w:rsidP="00C762B1">
      <w:pPr>
        <w:pStyle w:val="Odsekzoznamu"/>
        <w:numPr>
          <w:ilvl w:val="0"/>
          <w:numId w:val="26"/>
        </w:numPr>
        <w:jc w:val="both"/>
        <w:rPr>
          <w:bCs/>
          <w:sz w:val="20"/>
          <w:szCs w:val="20"/>
        </w:rPr>
      </w:pPr>
      <w:r w:rsidRPr="00602263">
        <w:rPr>
          <w:bCs/>
          <w:sz w:val="20"/>
          <w:szCs w:val="20"/>
        </w:rPr>
        <w:t xml:space="preserve">Vyhláška č.508/2009 z. z. MPSVR SR na zaistenie bezpečnosti a ochrany zdravia pri práci a bezpečnosti technických zariadení </w:t>
      </w:r>
    </w:p>
    <w:p w14:paraId="3C9152FA" w14:textId="77777777" w:rsidR="00BD6ECF" w:rsidRPr="00602263" w:rsidRDefault="00BD6ECF" w:rsidP="00C762B1">
      <w:pPr>
        <w:pStyle w:val="Odsekzoznamu"/>
        <w:numPr>
          <w:ilvl w:val="0"/>
          <w:numId w:val="26"/>
        </w:numPr>
        <w:jc w:val="both"/>
        <w:rPr>
          <w:bCs/>
          <w:sz w:val="20"/>
          <w:szCs w:val="20"/>
        </w:rPr>
      </w:pPr>
      <w:r w:rsidRPr="00602263">
        <w:rPr>
          <w:bCs/>
          <w:sz w:val="20"/>
          <w:szCs w:val="20"/>
        </w:rPr>
        <w:t>Zákon č.314/2001 Z.z. O ochrane pred požiarmi</w:t>
      </w:r>
    </w:p>
    <w:p w14:paraId="2E292659" w14:textId="77777777" w:rsidR="00BD6ECF" w:rsidRPr="00602263" w:rsidRDefault="00BD6ECF" w:rsidP="00C762B1">
      <w:pPr>
        <w:pStyle w:val="Odsekzoznamu"/>
        <w:numPr>
          <w:ilvl w:val="0"/>
          <w:numId w:val="26"/>
        </w:numPr>
        <w:jc w:val="both"/>
        <w:rPr>
          <w:bCs/>
          <w:sz w:val="20"/>
          <w:szCs w:val="20"/>
        </w:rPr>
      </w:pPr>
      <w:r w:rsidRPr="00602263">
        <w:rPr>
          <w:bCs/>
          <w:sz w:val="20"/>
          <w:szCs w:val="20"/>
        </w:rPr>
        <w:t>Vyhláška č. 121/2002 Z.z. O požiarnej prevencii</w:t>
      </w:r>
    </w:p>
    <w:p w14:paraId="7BB102E3" w14:textId="77777777" w:rsidR="00BD6ECF" w:rsidRPr="00602263" w:rsidRDefault="00BD6ECF" w:rsidP="00C762B1">
      <w:pPr>
        <w:pStyle w:val="Odsekzoznamu"/>
        <w:numPr>
          <w:ilvl w:val="0"/>
          <w:numId w:val="26"/>
        </w:numPr>
        <w:jc w:val="both"/>
        <w:rPr>
          <w:bCs/>
          <w:sz w:val="20"/>
          <w:szCs w:val="20"/>
        </w:rPr>
      </w:pPr>
      <w:r w:rsidRPr="00602263">
        <w:rPr>
          <w:bCs/>
          <w:sz w:val="20"/>
          <w:szCs w:val="20"/>
        </w:rPr>
        <w:t>STN 73 0540-3: 2012, Tepelná ochrana budov. Tepelnotechnické vlastnosti stavebných konštrukcií a budov</w:t>
      </w:r>
    </w:p>
    <w:p w14:paraId="50C8C782" w14:textId="77777777" w:rsidR="00BD6ECF" w:rsidRPr="00602263" w:rsidRDefault="00BD6ECF" w:rsidP="00C762B1">
      <w:pPr>
        <w:pStyle w:val="Text"/>
        <w:numPr>
          <w:ilvl w:val="0"/>
          <w:numId w:val="26"/>
        </w:numPr>
        <w:spacing w:before="60" w:line="240" w:lineRule="auto"/>
        <w:rPr>
          <w:rFonts w:cs="Arial"/>
          <w:color w:val="262626" w:themeColor="text1" w:themeTint="D9"/>
          <w:szCs w:val="20"/>
          <w:lang w:val="sk-SK"/>
        </w:rPr>
      </w:pPr>
      <w:r w:rsidRPr="00602263">
        <w:rPr>
          <w:rFonts w:cs="Arial"/>
          <w:color w:val="262626" w:themeColor="text1" w:themeTint="D9"/>
          <w:szCs w:val="20"/>
          <w:lang w:val="sk-SK"/>
        </w:rPr>
        <w:t>STN EN 15251</w:t>
      </w:r>
      <w:r w:rsidRPr="00602263">
        <w:rPr>
          <w:rFonts w:cs="Arial"/>
          <w:color w:val="262626" w:themeColor="text1" w:themeTint="D9"/>
          <w:szCs w:val="20"/>
          <w:lang w:val="sk-SK"/>
        </w:rPr>
        <w:tab/>
        <w:t>Vstupné údaje o vnútornom prostredí budov na navrhovanie a hodnotenieenergetickej hospodárnosti budov – kvalita vzduchu, tepelný stav prostredia, osvetlenie a akustika.</w:t>
      </w:r>
    </w:p>
    <w:p w14:paraId="419AA89C" w14:textId="77777777" w:rsidR="00BD6ECF" w:rsidRPr="00602263" w:rsidRDefault="00BD6ECF" w:rsidP="00C762B1">
      <w:pPr>
        <w:pStyle w:val="Text"/>
        <w:numPr>
          <w:ilvl w:val="0"/>
          <w:numId w:val="26"/>
        </w:numPr>
        <w:spacing w:before="60" w:line="240" w:lineRule="auto"/>
        <w:rPr>
          <w:rFonts w:cs="Arial"/>
          <w:color w:val="262626" w:themeColor="text1" w:themeTint="D9"/>
          <w:szCs w:val="20"/>
        </w:rPr>
      </w:pPr>
      <w:r w:rsidRPr="00602263">
        <w:rPr>
          <w:rFonts w:cs="Arial"/>
          <w:color w:val="262626" w:themeColor="text1" w:themeTint="D9"/>
          <w:szCs w:val="20"/>
          <w:lang w:val="sk-SK"/>
        </w:rPr>
        <w:t>STN EN 13 779</w:t>
      </w:r>
      <w:r w:rsidRPr="00602263">
        <w:rPr>
          <w:rFonts w:cs="Arial"/>
          <w:color w:val="262626" w:themeColor="text1" w:themeTint="D9"/>
          <w:szCs w:val="20"/>
          <w:lang w:val="sk-SK"/>
        </w:rPr>
        <w:tab/>
        <w:t>Vetranie nebytových budov. Požiadavky na vetracie a klimatizačné zariadenia.</w:t>
      </w:r>
    </w:p>
    <w:p w14:paraId="65432F1A" w14:textId="77777777" w:rsidR="00BD6ECF" w:rsidRPr="00602263" w:rsidRDefault="00BD6ECF" w:rsidP="00C762B1">
      <w:pPr>
        <w:pStyle w:val="Text"/>
        <w:numPr>
          <w:ilvl w:val="0"/>
          <w:numId w:val="26"/>
        </w:numPr>
        <w:spacing w:before="60" w:line="240" w:lineRule="auto"/>
        <w:rPr>
          <w:rFonts w:cs="Arial"/>
          <w:color w:val="262626" w:themeColor="text1" w:themeTint="D9"/>
          <w:szCs w:val="20"/>
          <w:lang w:val="sk-SK"/>
        </w:rPr>
      </w:pPr>
      <w:r w:rsidRPr="00602263">
        <w:rPr>
          <w:rFonts w:cs="Arial"/>
          <w:color w:val="262626" w:themeColor="text1" w:themeTint="D9"/>
          <w:szCs w:val="20"/>
          <w:lang w:val="sk-SK"/>
        </w:rPr>
        <w:t>STN EN 73 0548</w:t>
      </w:r>
      <w:r w:rsidRPr="00602263">
        <w:rPr>
          <w:rFonts w:cs="Arial"/>
          <w:color w:val="262626" w:themeColor="text1" w:themeTint="D9"/>
          <w:szCs w:val="20"/>
          <w:lang w:val="sk-SK"/>
        </w:rPr>
        <w:tab/>
        <w:t>Výpočet tepelnej záťaže klimatizovaných priestorov</w:t>
      </w:r>
    </w:p>
    <w:p w14:paraId="5D72EEC1" w14:textId="77777777" w:rsidR="00BD6ECF" w:rsidRPr="00602263" w:rsidRDefault="00BD6ECF" w:rsidP="00C762B1">
      <w:pPr>
        <w:pStyle w:val="Text"/>
        <w:numPr>
          <w:ilvl w:val="0"/>
          <w:numId w:val="26"/>
        </w:numPr>
        <w:spacing w:before="60" w:line="240" w:lineRule="auto"/>
        <w:rPr>
          <w:rFonts w:cs="Arial"/>
          <w:color w:val="262626" w:themeColor="text1" w:themeTint="D9"/>
          <w:szCs w:val="20"/>
          <w:lang w:val="sk-SK"/>
        </w:rPr>
      </w:pPr>
      <w:r w:rsidRPr="00602263">
        <w:rPr>
          <w:rFonts w:cs="Arial"/>
          <w:color w:val="262626" w:themeColor="text1" w:themeTint="D9"/>
          <w:szCs w:val="20"/>
          <w:lang w:val="sk-SK"/>
        </w:rPr>
        <w:t>STN EN 06 0210</w:t>
      </w:r>
      <w:r w:rsidRPr="00602263">
        <w:rPr>
          <w:rFonts w:cs="Arial"/>
          <w:color w:val="262626" w:themeColor="text1" w:themeTint="D9"/>
          <w:szCs w:val="20"/>
          <w:lang w:val="sk-SK"/>
        </w:rPr>
        <w:tab/>
        <w:t>Výpočet tepelných strát pri ústrednom vykurovaní</w:t>
      </w:r>
    </w:p>
    <w:p w14:paraId="1D3E5B0D" w14:textId="77777777" w:rsidR="00BD6ECF" w:rsidRPr="00602263" w:rsidRDefault="00BD6ECF" w:rsidP="00C762B1">
      <w:pPr>
        <w:pStyle w:val="Text"/>
        <w:numPr>
          <w:ilvl w:val="0"/>
          <w:numId w:val="26"/>
        </w:numPr>
        <w:spacing w:before="60" w:line="240" w:lineRule="auto"/>
        <w:rPr>
          <w:rFonts w:cs="Arial"/>
          <w:color w:val="262626" w:themeColor="text1" w:themeTint="D9"/>
          <w:szCs w:val="20"/>
          <w:lang w:val="sk-SK"/>
        </w:rPr>
      </w:pPr>
      <w:r w:rsidRPr="00602263">
        <w:rPr>
          <w:rFonts w:cs="Arial"/>
          <w:color w:val="262626" w:themeColor="text1" w:themeTint="D9"/>
          <w:szCs w:val="20"/>
          <w:lang w:val="sk-SK"/>
        </w:rPr>
        <w:t>STN 73 0531</w:t>
      </w:r>
      <w:r w:rsidRPr="00602263">
        <w:rPr>
          <w:rFonts w:cs="Arial"/>
          <w:color w:val="262626" w:themeColor="text1" w:themeTint="D9"/>
          <w:szCs w:val="20"/>
          <w:lang w:val="sk-SK"/>
        </w:rPr>
        <w:tab/>
        <w:t>Ochrana proti hluku v pozemných stavbách</w:t>
      </w:r>
    </w:p>
    <w:p w14:paraId="7C37BBA4" w14:textId="77777777" w:rsidR="00BD6ECF" w:rsidRPr="00602263" w:rsidRDefault="00BD6ECF" w:rsidP="00C762B1">
      <w:pPr>
        <w:pStyle w:val="Text"/>
        <w:numPr>
          <w:ilvl w:val="0"/>
          <w:numId w:val="26"/>
        </w:numPr>
        <w:spacing w:before="60" w:line="240" w:lineRule="auto"/>
        <w:rPr>
          <w:rFonts w:cs="Arial"/>
          <w:color w:val="262626" w:themeColor="text1" w:themeTint="D9"/>
          <w:szCs w:val="20"/>
          <w:lang w:val="sk-SK"/>
        </w:rPr>
      </w:pPr>
      <w:r w:rsidRPr="00602263">
        <w:rPr>
          <w:rFonts w:cs="Arial"/>
          <w:color w:val="262626" w:themeColor="text1" w:themeTint="D9"/>
          <w:szCs w:val="20"/>
          <w:lang w:val="sk-SK"/>
        </w:rPr>
        <w:t>STN 73 0872</w:t>
      </w:r>
      <w:r w:rsidRPr="00602263">
        <w:rPr>
          <w:rFonts w:cs="Arial"/>
          <w:color w:val="262626" w:themeColor="text1" w:themeTint="D9"/>
          <w:szCs w:val="20"/>
          <w:lang w:val="sk-SK"/>
        </w:rPr>
        <w:tab/>
        <w:t>Ochrana stavieb proti šíreniu požiaru vzduchotechnickým zariadením</w:t>
      </w:r>
    </w:p>
    <w:p w14:paraId="01266C15" w14:textId="77777777" w:rsidR="00BD6ECF" w:rsidRPr="00602263" w:rsidRDefault="00BD6ECF" w:rsidP="00C762B1">
      <w:pPr>
        <w:pStyle w:val="Text"/>
        <w:numPr>
          <w:ilvl w:val="0"/>
          <w:numId w:val="26"/>
        </w:numPr>
        <w:spacing w:before="60" w:line="240" w:lineRule="auto"/>
        <w:rPr>
          <w:rFonts w:cs="Arial"/>
          <w:color w:val="262626" w:themeColor="text1" w:themeTint="D9"/>
          <w:szCs w:val="20"/>
          <w:lang w:val="sk-SK"/>
        </w:rPr>
      </w:pPr>
      <w:r w:rsidRPr="00602263">
        <w:rPr>
          <w:rFonts w:cs="Arial"/>
          <w:color w:val="262626" w:themeColor="text1" w:themeTint="D9"/>
          <w:szCs w:val="20"/>
          <w:lang w:val="sk-SK"/>
        </w:rPr>
        <w:t>Vyhl.259/2008 Z.Z.</w:t>
      </w:r>
      <w:r w:rsidRPr="00602263">
        <w:rPr>
          <w:rFonts w:cs="Arial"/>
          <w:color w:val="262626" w:themeColor="text1" w:themeTint="D9"/>
          <w:szCs w:val="20"/>
          <w:lang w:val="sk-SK"/>
        </w:rPr>
        <w:tab/>
        <w:t>Vyhláška MZSR z 18. júna 2008 o podrobnostiach o požiadavkách na vnútorné prostredie budov a o minimálnych požiadavkách na byty nižšieho štandardu a na ubytovacie zariadenia.</w:t>
      </w:r>
    </w:p>
    <w:p w14:paraId="3A0D0B84" w14:textId="77777777" w:rsidR="00BD6ECF" w:rsidRPr="00602263" w:rsidRDefault="00BD6ECF" w:rsidP="00C762B1">
      <w:pPr>
        <w:pStyle w:val="Text"/>
        <w:numPr>
          <w:ilvl w:val="0"/>
          <w:numId w:val="26"/>
        </w:numPr>
        <w:spacing w:before="60" w:line="240" w:lineRule="auto"/>
        <w:rPr>
          <w:rFonts w:cs="Arial"/>
          <w:color w:val="262626" w:themeColor="text1" w:themeTint="D9"/>
          <w:szCs w:val="20"/>
          <w:lang w:val="sk-SK"/>
        </w:rPr>
      </w:pPr>
      <w:r w:rsidRPr="00602263">
        <w:rPr>
          <w:rFonts w:cs="Arial"/>
          <w:color w:val="262626" w:themeColor="text1" w:themeTint="D9"/>
          <w:szCs w:val="20"/>
          <w:lang w:val="sk-SK"/>
        </w:rPr>
        <w:lastRenderedPageBreak/>
        <w:t>Vyhl.549/2007 Z.Z.</w:t>
      </w:r>
      <w:r w:rsidRPr="00602263">
        <w:rPr>
          <w:rFonts w:cs="Arial"/>
          <w:color w:val="262626" w:themeColor="text1" w:themeTint="D9"/>
          <w:szCs w:val="20"/>
          <w:lang w:val="sk-SK"/>
        </w:rPr>
        <w:tab/>
        <w:t>Vyhláška Ministerstva zdravotníctva Slovenskej republiky zo 16. augusta 2007, ktorou sa ustanovujú podrobnosti o prípustných hodnotách hluku, infrazvuku a vibrácií a o požiadavkách na objektivizáciu hluku, infrazvuku a vibrácií v životnom prostredí.</w:t>
      </w:r>
    </w:p>
    <w:p w14:paraId="217F8F0A" w14:textId="77777777" w:rsidR="00BD6ECF" w:rsidRPr="00602263" w:rsidRDefault="00BD6ECF" w:rsidP="00C762B1">
      <w:pPr>
        <w:pStyle w:val="Text"/>
        <w:numPr>
          <w:ilvl w:val="0"/>
          <w:numId w:val="26"/>
        </w:numPr>
        <w:spacing w:before="60" w:line="240" w:lineRule="auto"/>
        <w:rPr>
          <w:rFonts w:cs="Arial"/>
          <w:color w:val="262626" w:themeColor="text1" w:themeTint="D9"/>
          <w:szCs w:val="20"/>
          <w:lang w:val="sk-SK"/>
        </w:rPr>
      </w:pPr>
      <w:r w:rsidRPr="00602263">
        <w:rPr>
          <w:rFonts w:cs="Arial"/>
          <w:color w:val="262626" w:themeColor="text1" w:themeTint="D9"/>
          <w:szCs w:val="20"/>
          <w:lang w:val="sk-SK"/>
        </w:rPr>
        <w:t>Knižná publikácia: Székyová  M., Ferstl K., Nový R. Vetranie a klimatizácia, Bratislava 2004</w:t>
      </w:r>
    </w:p>
    <w:p w14:paraId="359F2788" w14:textId="77777777" w:rsidR="00BD6ECF" w:rsidRPr="00C762B1" w:rsidRDefault="00BD6ECF" w:rsidP="00C762B1">
      <w:pPr>
        <w:pStyle w:val="Text"/>
        <w:numPr>
          <w:ilvl w:val="0"/>
          <w:numId w:val="26"/>
        </w:numPr>
        <w:spacing w:before="60" w:line="240" w:lineRule="auto"/>
        <w:rPr>
          <w:sz w:val="24"/>
        </w:rPr>
      </w:pPr>
      <w:r w:rsidRPr="00E07659">
        <w:rPr>
          <w:rFonts w:cs="Arial"/>
          <w:color w:val="262626" w:themeColor="text1" w:themeTint="D9"/>
          <w:szCs w:val="20"/>
          <w:lang w:val="sk-SK"/>
        </w:rPr>
        <w:t>Normalizované podmienky ErP (Ecodesign), nariadenia EU 1253/2014</w:t>
      </w:r>
    </w:p>
    <w:p w14:paraId="46F7BF1F" w14:textId="77777777" w:rsidR="00C762B1" w:rsidRPr="00E07659" w:rsidRDefault="00C762B1" w:rsidP="00C762B1">
      <w:pPr>
        <w:pStyle w:val="Text"/>
        <w:spacing w:before="60" w:line="240" w:lineRule="auto"/>
        <w:ind w:left="360"/>
        <w:rPr>
          <w:sz w:val="24"/>
        </w:rPr>
      </w:pPr>
    </w:p>
    <w:p w14:paraId="4AC76A21" w14:textId="77777777" w:rsidR="00C762B1" w:rsidRPr="00A91F08" w:rsidRDefault="00C762B1" w:rsidP="00C762B1">
      <w:pPr>
        <w:pStyle w:val="Nadpis1"/>
        <w:numPr>
          <w:ilvl w:val="0"/>
          <w:numId w:val="2"/>
        </w:numPr>
        <w:rPr>
          <w:sz w:val="24"/>
          <w:szCs w:val="24"/>
        </w:rPr>
      </w:pPr>
      <w:bookmarkStart w:id="11" w:name="_Toc137848567"/>
      <w:bookmarkEnd w:id="2"/>
      <w:bookmarkEnd w:id="3"/>
      <w:bookmarkEnd w:id="4"/>
      <w:bookmarkEnd w:id="5"/>
      <w:bookmarkEnd w:id="6"/>
      <w:bookmarkEnd w:id="7"/>
      <w:bookmarkEnd w:id="8"/>
      <w:bookmarkEnd w:id="9"/>
      <w:bookmarkEnd w:id="10"/>
      <w:r w:rsidRPr="00A91F08">
        <w:rPr>
          <w:sz w:val="24"/>
          <w:szCs w:val="24"/>
        </w:rPr>
        <w:t>TEPELNÁ BILANCIA</w:t>
      </w:r>
      <w:bookmarkEnd w:id="11"/>
    </w:p>
    <w:p w14:paraId="5F3F550E" w14:textId="77777777" w:rsidR="00C762B1" w:rsidRDefault="00C762B1" w:rsidP="00C762B1">
      <w:pPr>
        <w:ind w:firstLine="360"/>
        <w:jc w:val="both"/>
        <w:rPr>
          <w:sz w:val="20"/>
          <w:szCs w:val="20"/>
        </w:rPr>
      </w:pPr>
    </w:p>
    <w:p w14:paraId="1BAEF32C" w14:textId="0DCAB609" w:rsidR="00C762B1" w:rsidRPr="00602263" w:rsidRDefault="00C762B1" w:rsidP="00C762B1">
      <w:pPr>
        <w:ind w:firstLine="360"/>
        <w:jc w:val="both"/>
        <w:rPr>
          <w:sz w:val="20"/>
          <w:szCs w:val="20"/>
        </w:rPr>
      </w:pPr>
      <w:r w:rsidRPr="00602263">
        <w:rPr>
          <w:sz w:val="20"/>
          <w:szCs w:val="20"/>
        </w:rPr>
        <w:t xml:space="preserve">Tepelná bilancia predstavuje pre Trnava – </w:t>
      </w:r>
      <w:r w:rsidRPr="00BD6ECF">
        <w:rPr>
          <w:rFonts w:cs="Arial"/>
          <w:b/>
          <w:bCs/>
          <w:sz w:val="20"/>
          <w:szCs w:val="20"/>
        </w:rPr>
        <w:t>Obnova budovy umelecko-dekoračných dielní SND</w:t>
      </w:r>
      <w:r w:rsidRPr="00BD6ECF">
        <w:rPr>
          <w:sz w:val="20"/>
          <w:szCs w:val="20"/>
        </w:rPr>
        <w:t>“, časť – SO 01 Hlavný objekt dielní + administratíva, učilište, SO 01.5 Vzduchotechnika</w:t>
      </w:r>
      <w:r w:rsidRPr="00602263">
        <w:rPr>
          <w:sz w:val="20"/>
          <w:szCs w:val="20"/>
        </w:rPr>
        <w:t>:</w:t>
      </w:r>
    </w:p>
    <w:p w14:paraId="21B3A6D8" w14:textId="77777777" w:rsidR="00C762B1" w:rsidRPr="00602263" w:rsidRDefault="00C762B1" w:rsidP="00C762B1">
      <w:pPr>
        <w:ind w:firstLine="360"/>
        <w:jc w:val="both"/>
        <w:rPr>
          <w:sz w:val="20"/>
          <w:szCs w:val="20"/>
        </w:rPr>
      </w:pPr>
    </w:p>
    <w:p w14:paraId="0414675E" w14:textId="6C24A23C" w:rsidR="00C762B1" w:rsidRPr="00602263" w:rsidRDefault="00C762B1" w:rsidP="00C762B1">
      <w:pPr>
        <w:pStyle w:val="Odsekzoznamu"/>
        <w:numPr>
          <w:ilvl w:val="0"/>
          <w:numId w:val="23"/>
        </w:numPr>
        <w:jc w:val="both"/>
        <w:rPr>
          <w:sz w:val="20"/>
          <w:szCs w:val="20"/>
        </w:rPr>
      </w:pPr>
      <w:r w:rsidRPr="00602263">
        <w:rPr>
          <w:sz w:val="20"/>
          <w:szCs w:val="20"/>
        </w:rPr>
        <w:t xml:space="preserve">Miesto stavby: </w:t>
      </w:r>
      <w:r w:rsidRPr="00602263">
        <w:rPr>
          <w:sz w:val="20"/>
          <w:szCs w:val="20"/>
        </w:rPr>
        <w:tab/>
      </w:r>
      <w:r w:rsidRPr="00602263">
        <w:rPr>
          <w:sz w:val="20"/>
          <w:szCs w:val="20"/>
        </w:rPr>
        <w:tab/>
      </w:r>
      <w:r w:rsidRPr="00602263">
        <w:rPr>
          <w:sz w:val="20"/>
          <w:szCs w:val="20"/>
        </w:rPr>
        <w:tab/>
      </w:r>
      <w:r w:rsidRPr="00602263">
        <w:rPr>
          <w:sz w:val="20"/>
          <w:szCs w:val="20"/>
        </w:rPr>
        <w:tab/>
      </w:r>
      <w:r w:rsidRPr="00602263">
        <w:rPr>
          <w:sz w:val="20"/>
          <w:szCs w:val="20"/>
        </w:rPr>
        <w:tab/>
      </w:r>
      <w:r w:rsidRPr="00602263">
        <w:rPr>
          <w:sz w:val="20"/>
          <w:szCs w:val="20"/>
        </w:rPr>
        <w:tab/>
      </w:r>
      <w:r>
        <w:rPr>
          <w:sz w:val="20"/>
          <w:szCs w:val="20"/>
        </w:rPr>
        <w:tab/>
        <w:t>Bratislava</w:t>
      </w:r>
    </w:p>
    <w:p w14:paraId="1DCE2BC9" w14:textId="77777777" w:rsidR="00C762B1" w:rsidRPr="00602263" w:rsidRDefault="00C762B1" w:rsidP="00C762B1">
      <w:pPr>
        <w:pStyle w:val="Odsekzoznamu"/>
        <w:jc w:val="both"/>
        <w:rPr>
          <w:sz w:val="20"/>
          <w:szCs w:val="20"/>
        </w:rPr>
      </w:pPr>
    </w:p>
    <w:p w14:paraId="09727F10" w14:textId="77777777" w:rsidR="00C762B1" w:rsidRPr="00602263" w:rsidRDefault="00C762B1" w:rsidP="00C762B1">
      <w:pPr>
        <w:pStyle w:val="Odsekzoznamu"/>
        <w:numPr>
          <w:ilvl w:val="0"/>
          <w:numId w:val="23"/>
        </w:numPr>
        <w:jc w:val="both"/>
        <w:rPr>
          <w:sz w:val="20"/>
          <w:szCs w:val="20"/>
        </w:rPr>
      </w:pPr>
      <w:r w:rsidRPr="00602263">
        <w:rPr>
          <w:sz w:val="20"/>
          <w:szCs w:val="20"/>
        </w:rPr>
        <w:t>Výpočtové vonkajšie parametre:</w:t>
      </w:r>
      <w:r w:rsidRPr="00602263">
        <w:rPr>
          <w:sz w:val="20"/>
          <w:szCs w:val="20"/>
        </w:rPr>
        <w:tab/>
      </w:r>
      <w:r w:rsidRPr="00602263">
        <w:rPr>
          <w:sz w:val="20"/>
          <w:szCs w:val="20"/>
        </w:rPr>
        <w:tab/>
      </w:r>
      <w:r w:rsidRPr="00602263">
        <w:rPr>
          <w:sz w:val="20"/>
          <w:szCs w:val="20"/>
        </w:rPr>
        <w:tab/>
      </w:r>
      <w:r w:rsidRPr="00602263">
        <w:rPr>
          <w:sz w:val="20"/>
          <w:szCs w:val="20"/>
        </w:rPr>
        <w:tab/>
        <w:t>zima: -11°C</w:t>
      </w:r>
      <w:r w:rsidRPr="00602263">
        <w:rPr>
          <w:sz w:val="20"/>
          <w:szCs w:val="20"/>
        </w:rPr>
        <w:tab/>
      </w:r>
    </w:p>
    <w:p w14:paraId="08812F67" w14:textId="77777777" w:rsidR="00C762B1" w:rsidRPr="00602263" w:rsidRDefault="00C762B1" w:rsidP="00C762B1">
      <w:pPr>
        <w:ind w:left="5664" w:firstLine="708"/>
        <w:jc w:val="both"/>
        <w:rPr>
          <w:sz w:val="20"/>
          <w:szCs w:val="20"/>
        </w:rPr>
      </w:pPr>
      <w:r w:rsidRPr="00602263">
        <w:rPr>
          <w:sz w:val="20"/>
          <w:szCs w:val="20"/>
        </w:rPr>
        <w:t>leto: +33°C</w:t>
      </w:r>
    </w:p>
    <w:p w14:paraId="5F044ACC" w14:textId="77777777" w:rsidR="00C762B1" w:rsidRPr="00602263" w:rsidRDefault="00C762B1" w:rsidP="00C762B1">
      <w:pPr>
        <w:pStyle w:val="Odsekzoznamu"/>
        <w:numPr>
          <w:ilvl w:val="0"/>
          <w:numId w:val="23"/>
        </w:numPr>
        <w:jc w:val="both"/>
        <w:rPr>
          <w:sz w:val="20"/>
          <w:szCs w:val="20"/>
        </w:rPr>
      </w:pPr>
      <w:r w:rsidRPr="00602263">
        <w:rPr>
          <w:sz w:val="20"/>
          <w:szCs w:val="20"/>
        </w:rPr>
        <w:t>Výpočtové vnútorné parametre:</w:t>
      </w:r>
      <w:r w:rsidRPr="00602263">
        <w:rPr>
          <w:sz w:val="20"/>
          <w:szCs w:val="20"/>
        </w:rPr>
        <w:tab/>
      </w:r>
      <w:r w:rsidRPr="00602263">
        <w:rPr>
          <w:sz w:val="20"/>
          <w:szCs w:val="20"/>
        </w:rPr>
        <w:tab/>
      </w:r>
      <w:r w:rsidRPr="00602263">
        <w:rPr>
          <w:sz w:val="20"/>
          <w:szCs w:val="20"/>
        </w:rPr>
        <w:tab/>
      </w:r>
      <w:r w:rsidRPr="00602263">
        <w:rPr>
          <w:sz w:val="20"/>
          <w:szCs w:val="20"/>
        </w:rPr>
        <w:tab/>
      </w:r>
      <w:r>
        <w:rPr>
          <w:sz w:val="20"/>
          <w:szCs w:val="20"/>
        </w:rPr>
        <w:tab/>
      </w:r>
      <w:r w:rsidRPr="00602263">
        <w:rPr>
          <w:sz w:val="20"/>
          <w:szCs w:val="20"/>
        </w:rPr>
        <w:t>zima: +20°C</w:t>
      </w:r>
      <w:r w:rsidRPr="00602263">
        <w:rPr>
          <w:sz w:val="20"/>
          <w:szCs w:val="20"/>
        </w:rPr>
        <w:tab/>
      </w:r>
    </w:p>
    <w:p w14:paraId="42B65FC8" w14:textId="77777777" w:rsidR="00C762B1" w:rsidRPr="00602263" w:rsidRDefault="00C762B1" w:rsidP="00C762B1">
      <w:pPr>
        <w:ind w:left="5664" w:firstLine="708"/>
        <w:jc w:val="both"/>
        <w:rPr>
          <w:sz w:val="20"/>
          <w:szCs w:val="20"/>
        </w:rPr>
      </w:pPr>
      <w:r w:rsidRPr="00602263">
        <w:rPr>
          <w:sz w:val="20"/>
          <w:szCs w:val="20"/>
        </w:rPr>
        <w:t>leto:+26°C (klim. miest.)</w:t>
      </w:r>
    </w:p>
    <w:p w14:paraId="6985562B" w14:textId="77777777" w:rsidR="00C762B1" w:rsidRPr="00602263" w:rsidRDefault="00C762B1" w:rsidP="00C762B1">
      <w:pPr>
        <w:pStyle w:val="Odsekzoznamu"/>
        <w:numPr>
          <w:ilvl w:val="0"/>
          <w:numId w:val="23"/>
        </w:numPr>
        <w:jc w:val="both"/>
        <w:rPr>
          <w:sz w:val="20"/>
          <w:szCs w:val="20"/>
        </w:rPr>
      </w:pPr>
      <w:r w:rsidRPr="00602263">
        <w:rPr>
          <w:sz w:val="20"/>
          <w:szCs w:val="20"/>
        </w:rPr>
        <w:t>Prostredie v interiéroch:</w:t>
      </w:r>
      <w:r w:rsidRPr="00602263">
        <w:rPr>
          <w:sz w:val="20"/>
          <w:szCs w:val="20"/>
        </w:rPr>
        <w:tab/>
      </w:r>
      <w:r w:rsidRPr="00602263">
        <w:rPr>
          <w:sz w:val="20"/>
          <w:szCs w:val="20"/>
        </w:rPr>
        <w:tab/>
      </w:r>
      <w:r w:rsidRPr="00602263">
        <w:rPr>
          <w:sz w:val="20"/>
          <w:szCs w:val="20"/>
        </w:rPr>
        <w:tab/>
      </w:r>
      <w:r w:rsidRPr="00602263">
        <w:rPr>
          <w:sz w:val="20"/>
          <w:szCs w:val="20"/>
        </w:rPr>
        <w:tab/>
      </w:r>
      <w:r w:rsidRPr="00602263">
        <w:rPr>
          <w:sz w:val="20"/>
          <w:szCs w:val="20"/>
        </w:rPr>
        <w:tab/>
        <w:t>základné</w:t>
      </w:r>
    </w:p>
    <w:p w14:paraId="3B4799A5" w14:textId="77777777" w:rsidR="00C762B1" w:rsidRPr="00A91F08" w:rsidRDefault="00C762B1" w:rsidP="00C762B1">
      <w:pPr>
        <w:pStyle w:val="Odsekzoznamu"/>
        <w:jc w:val="both"/>
        <w:rPr>
          <w:sz w:val="24"/>
        </w:rPr>
      </w:pPr>
    </w:p>
    <w:p w14:paraId="44DE299B" w14:textId="77777777" w:rsidR="00C762B1" w:rsidRPr="00A91F08" w:rsidRDefault="00C762B1" w:rsidP="00C762B1">
      <w:pPr>
        <w:pStyle w:val="Nadpis1"/>
        <w:numPr>
          <w:ilvl w:val="0"/>
          <w:numId w:val="2"/>
        </w:numPr>
        <w:rPr>
          <w:sz w:val="24"/>
          <w:szCs w:val="24"/>
        </w:rPr>
      </w:pPr>
      <w:bookmarkStart w:id="12" w:name="_Toc137125399"/>
      <w:bookmarkStart w:id="13" w:name="_Toc137848568"/>
      <w:r w:rsidRPr="00A91F08">
        <w:rPr>
          <w:sz w:val="24"/>
          <w:szCs w:val="24"/>
        </w:rPr>
        <w:t>KONCEPCIA RIEŠENIA</w:t>
      </w:r>
      <w:bookmarkEnd w:id="12"/>
      <w:bookmarkEnd w:id="13"/>
    </w:p>
    <w:p w14:paraId="19EEF0E8" w14:textId="77777777" w:rsidR="00C762B1" w:rsidRPr="00602263" w:rsidRDefault="00C762B1" w:rsidP="00C762B1">
      <w:pPr>
        <w:spacing w:before="120" w:after="240"/>
        <w:jc w:val="both"/>
        <w:rPr>
          <w:rFonts w:cs="Arial"/>
          <w:noProof/>
          <w:sz w:val="20"/>
          <w:szCs w:val="20"/>
        </w:rPr>
      </w:pPr>
      <w:bookmarkStart w:id="14" w:name="_Toc132278638"/>
      <w:r w:rsidRPr="00602263">
        <w:rPr>
          <w:rFonts w:cs="Arial"/>
          <w:noProof/>
          <w:sz w:val="20"/>
          <w:szCs w:val="20"/>
        </w:rPr>
        <w:t>Priestory celej stavby budú a riešené podľa zariadení</w:t>
      </w:r>
    </w:p>
    <w:p w14:paraId="7E9CC6B3" w14:textId="54A06EF4" w:rsidR="00C762B1" w:rsidRPr="00602263" w:rsidRDefault="00C762B1" w:rsidP="00C762B1">
      <w:pPr>
        <w:numPr>
          <w:ilvl w:val="0"/>
          <w:numId w:val="14"/>
        </w:numPr>
        <w:spacing w:before="120"/>
        <w:jc w:val="both"/>
        <w:rPr>
          <w:rFonts w:cs="Arial"/>
          <w:noProof/>
          <w:sz w:val="20"/>
          <w:szCs w:val="20"/>
        </w:rPr>
      </w:pPr>
      <w:r w:rsidRPr="00602263">
        <w:rPr>
          <w:rFonts w:cs="Arial"/>
          <w:noProof/>
          <w:sz w:val="20"/>
          <w:szCs w:val="20"/>
        </w:rPr>
        <w:t>Zariadenie č.1</w:t>
      </w:r>
      <w:r w:rsidRPr="00602263">
        <w:rPr>
          <w:rFonts w:cs="Arial"/>
          <w:noProof/>
          <w:sz w:val="20"/>
          <w:szCs w:val="20"/>
        </w:rPr>
        <w:tab/>
      </w:r>
      <w:r w:rsidR="00DA1327">
        <w:rPr>
          <w:rFonts w:cs="Arial"/>
          <w:noProof/>
          <w:sz w:val="20"/>
          <w:szCs w:val="20"/>
        </w:rPr>
        <w:t>Vetranie maliarskej dielne</w:t>
      </w:r>
    </w:p>
    <w:p w14:paraId="5F7FB9BC" w14:textId="1CCDCF42" w:rsidR="00C762B1" w:rsidRPr="00602263" w:rsidRDefault="00C762B1" w:rsidP="00C762B1">
      <w:pPr>
        <w:numPr>
          <w:ilvl w:val="0"/>
          <w:numId w:val="14"/>
        </w:numPr>
        <w:spacing w:before="120"/>
        <w:jc w:val="both"/>
        <w:rPr>
          <w:rFonts w:cs="Arial"/>
          <w:noProof/>
          <w:sz w:val="20"/>
          <w:szCs w:val="20"/>
        </w:rPr>
      </w:pPr>
      <w:r w:rsidRPr="00602263">
        <w:rPr>
          <w:rFonts w:cs="Arial"/>
          <w:noProof/>
          <w:sz w:val="20"/>
          <w:szCs w:val="20"/>
        </w:rPr>
        <w:t>Zariadenie č.2</w:t>
      </w:r>
      <w:r w:rsidRPr="00602263">
        <w:rPr>
          <w:rFonts w:cs="Arial"/>
          <w:noProof/>
          <w:sz w:val="20"/>
          <w:szCs w:val="20"/>
        </w:rPr>
        <w:tab/>
      </w:r>
      <w:r w:rsidR="00DA1327">
        <w:rPr>
          <w:rFonts w:cs="Arial"/>
          <w:noProof/>
          <w:sz w:val="20"/>
          <w:szCs w:val="20"/>
        </w:rPr>
        <w:t>Vetranie čaľunníckej dielne</w:t>
      </w:r>
    </w:p>
    <w:p w14:paraId="61525600" w14:textId="010A9886" w:rsidR="00C762B1" w:rsidRPr="00DA1327" w:rsidRDefault="00C762B1" w:rsidP="005F4EBC">
      <w:pPr>
        <w:numPr>
          <w:ilvl w:val="0"/>
          <w:numId w:val="14"/>
        </w:numPr>
        <w:spacing w:before="120"/>
        <w:jc w:val="both"/>
        <w:rPr>
          <w:rFonts w:cs="Arial"/>
          <w:noProof/>
          <w:sz w:val="24"/>
        </w:rPr>
      </w:pPr>
      <w:r w:rsidRPr="00C762B1">
        <w:rPr>
          <w:rFonts w:cs="Arial"/>
          <w:noProof/>
          <w:sz w:val="20"/>
          <w:szCs w:val="20"/>
        </w:rPr>
        <w:t>Zariadenie č.3</w:t>
      </w:r>
      <w:r w:rsidRPr="00C762B1">
        <w:rPr>
          <w:rFonts w:cs="Arial"/>
          <w:noProof/>
          <w:sz w:val="20"/>
          <w:szCs w:val="20"/>
        </w:rPr>
        <w:tab/>
        <w:t>Vetranie hygienických zariadení a bezokenných miestností</w:t>
      </w:r>
    </w:p>
    <w:p w14:paraId="4F273ECB" w14:textId="7E383354" w:rsidR="00DA1327" w:rsidRPr="00C762B1" w:rsidRDefault="00DA1327" w:rsidP="005F4EBC">
      <w:pPr>
        <w:numPr>
          <w:ilvl w:val="0"/>
          <w:numId w:val="14"/>
        </w:numPr>
        <w:spacing w:before="120"/>
        <w:jc w:val="both"/>
        <w:rPr>
          <w:rFonts w:cs="Arial"/>
          <w:noProof/>
          <w:sz w:val="24"/>
        </w:rPr>
      </w:pPr>
      <w:r>
        <w:rPr>
          <w:rFonts w:cs="Arial"/>
          <w:noProof/>
          <w:sz w:val="20"/>
          <w:szCs w:val="20"/>
        </w:rPr>
        <w:t>Zariadenie č.4</w:t>
      </w:r>
      <w:r>
        <w:rPr>
          <w:rFonts w:cs="Arial"/>
          <w:noProof/>
          <w:sz w:val="20"/>
          <w:szCs w:val="20"/>
        </w:rPr>
        <w:tab/>
        <w:t>Chladenie serverovne</w:t>
      </w:r>
    </w:p>
    <w:p w14:paraId="5CC7EC23" w14:textId="77777777" w:rsidR="00C762B1" w:rsidRPr="00C762B1" w:rsidRDefault="00C762B1" w:rsidP="00C762B1">
      <w:pPr>
        <w:spacing w:before="120"/>
        <w:ind w:left="420"/>
        <w:jc w:val="both"/>
        <w:rPr>
          <w:rFonts w:cs="Arial"/>
          <w:noProof/>
          <w:sz w:val="24"/>
        </w:rPr>
      </w:pPr>
    </w:p>
    <w:p w14:paraId="2EBA2F5E" w14:textId="19A43E06" w:rsidR="00C762B1" w:rsidRDefault="00C762B1" w:rsidP="00C762B1">
      <w:pPr>
        <w:pStyle w:val="Nadpis2"/>
        <w:numPr>
          <w:ilvl w:val="1"/>
          <w:numId w:val="2"/>
        </w:numPr>
        <w:rPr>
          <w:sz w:val="24"/>
          <w:szCs w:val="24"/>
        </w:rPr>
      </w:pPr>
      <w:r w:rsidRPr="00A91F08">
        <w:rPr>
          <w:sz w:val="24"/>
          <w:szCs w:val="24"/>
        </w:rPr>
        <w:t xml:space="preserve">Zariadenie č.1 Vetranie </w:t>
      </w:r>
      <w:r w:rsidR="003F5392">
        <w:rPr>
          <w:sz w:val="24"/>
          <w:szCs w:val="24"/>
        </w:rPr>
        <w:t>maliarskej dielne</w:t>
      </w:r>
    </w:p>
    <w:p w14:paraId="294C0CC6" w14:textId="77777777" w:rsidR="00C762B1" w:rsidRPr="00C762B1" w:rsidRDefault="00C762B1" w:rsidP="00C762B1"/>
    <w:bookmarkEnd w:id="14"/>
    <w:p w14:paraId="37B7FC2B" w14:textId="2C461F87" w:rsidR="00C762B1" w:rsidRPr="00602263" w:rsidRDefault="00C762B1" w:rsidP="00C762B1">
      <w:pPr>
        <w:jc w:val="both"/>
        <w:rPr>
          <w:sz w:val="20"/>
          <w:szCs w:val="20"/>
        </w:rPr>
      </w:pPr>
      <w:r w:rsidRPr="00602263">
        <w:rPr>
          <w:bCs/>
          <w:sz w:val="20"/>
          <w:szCs w:val="20"/>
        </w:rPr>
        <w:t xml:space="preserve">Vetranie </w:t>
      </w:r>
      <w:r w:rsidR="003F5392">
        <w:rPr>
          <w:bCs/>
          <w:sz w:val="20"/>
          <w:szCs w:val="20"/>
        </w:rPr>
        <w:t>maliarskej dielne</w:t>
      </w:r>
      <w:r w:rsidRPr="00602263">
        <w:rPr>
          <w:bCs/>
          <w:sz w:val="20"/>
          <w:szCs w:val="20"/>
        </w:rPr>
        <w:t xml:space="preserve"> nám bude zabezpečovať </w:t>
      </w:r>
      <w:r w:rsidR="003F5392">
        <w:rPr>
          <w:bCs/>
          <w:sz w:val="20"/>
          <w:szCs w:val="20"/>
        </w:rPr>
        <w:t>2,5</w:t>
      </w:r>
      <w:r w:rsidRPr="00602263">
        <w:rPr>
          <w:bCs/>
          <w:sz w:val="20"/>
          <w:szCs w:val="20"/>
        </w:rPr>
        <w:t>-násobnú výmenu vzduchu</w:t>
      </w:r>
      <w:r w:rsidR="003F5392">
        <w:rPr>
          <w:bCs/>
          <w:sz w:val="20"/>
          <w:szCs w:val="20"/>
        </w:rPr>
        <w:t>.</w:t>
      </w:r>
      <w:r w:rsidRPr="00602263">
        <w:rPr>
          <w:b/>
          <w:sz w:val="20"/>
          <w:szCs w:val="20"/>
        </w:rPr>
        <w:t xml:space="preserve"> </w:t>
      </w:r>
    </w:p>
    <w:p w14:paraId="2851E15A" w14:textId="3E22F70A" w:rsidR="00C762B1" w:rsidRPr="00602263" w:rsidRDefault="00C762B1" w:rsidP="00C762B1">
      <w:pPr>
        <w:jc w:val="both"/>
        <w:rPr>
          <w:sz w:val="20"/>
          <w:szCs w:val="20"/>
        </w:rPr>
      </w:pPr>
      <w:r w:rsidRPr="00602263">
        <w:rPr>
          <w:sz w:val="20"/>
          <w:szCs w:val="20"/>
        </w:rPr>
        <w:t>Na prívod</w:t>
      </w:r>
      <w:r w:rsidR="00863599">
        <w:rPr>
          <w:sz w:val="20"/>
          <w:szCs w:val="20"/>
        </w:rPr>
        <w:t xml:space="preserve">, </w:t>
      </w:r>
      <w:r w:rsidRPr="00602263">
        <w:rPr>
          <w:sz w:val="20"/>
          <w:szCs w:val="20"/>
        </w:rPr>
        <w:t>úpravu</w:t>
      </w:r>
      <w:r w:rsidR="00863599">
        <w:rPr>
          <w:sz w:val="20"/>
          <w:szCs w:val="20"/>
        </w:rPr>
        <w:t xml:space="preserve"> a odvod</w:t>
      </w:r>
      <w:r w:rsidRPr="00602263">
        <w:rPr>
          <w:sz w:val="20"/>
          <w:szCs w:val="20"/>
        </w:rPr>
        <w:t xml:space="preserve"> vzduchu </w:t>
      </w:r>
      <w:r w:rsidR="00863599">
        <w:rPr>
          <w:sz w:val="20"/>
          <w:szCs w:val="20"/>
        </w:rPr>
        <w:t>sú</w:t>
      </w:r>
      <w:r w:rsidRPr="00602263">
        <w:rPr>
          <w:sz w:val="20"/>
          <w:szCs w:val="20"/>
        </w:rPr>
        <w:t xml:space="preserve"> navrhnut</w:t>
      </w:r>
      <w:r w:rsidR="00863599">
        <w:rPr>
          <w:sz w:val="20"/>
          <w:szCs w:val="20"/>
        </w:rPr>
        <w:t>é dve</w:t>
      </w:r>
      <w:r w:rsidRPr="00602263">
        <w:rPr>
          <w:sz w:val="20"/>
          <w:szCs w:val="20"/>
        </w:rPr>
        <w:t xml:space="preserve"> </w:t>
      </w:r>
      <w:r w:rsidR="00863599">
        <w:rPr>
          <w:sz w:val="20"/>
          <w:szCs w:val="20"/>
        </w:rPr>
        <w:t>vnútorné stojaté</w:t>
      </w:r>
      <w:r w:rsidRPr="00602263">
        <w:rPr>
          <w:sz w:val="20"/>
          <w:szCs w:val="20"/>
        </w:rPr>
        <w:t xml:space="preserve"> VZT jednotk</w:t>
      </w:r>
      <w:r w:rsidR="00863599">
        <w:rPr>
          <w:sz w:val="20"/>
          <w:szCs w:val="20"/>
        </w:rPr>
        <w:t>y</w:t>
      </w:r>
      <w:r w:rsidRPr="00602263">
        <w:rPr>
          <w:sz w:val="20"/>
          <w:szCs w:val="20"/>
        </w:rPr>
        <w:t xml:space="preserve"> </w:t>
      </w:r>
      <w:r w:rsidR="00813294" w:rsidRPr="00813294">
        <w:rPr>
          <w:sz w:val="20"/>
          <w:szCs w:val="20"/>
        </w:rPr>
        <w:t>s rotačným rekuperátorom a integrovaným tepelným čerpadlom HC</w:t>
      </w:r>
      <w:r w:rsidR="00813294">
        <w:rPr>
          <w:sz w:val="20"/>
          <w:szCs w:val="20"/>
        </w:rPr>
        <w:t>,</w:t>
      </w:r>
      <w:r w:rsidR="00813294" w:rsidRPr="00602263">
        <w:rPr>
          <w:sz w:val="20"/>
          <w:szCs w:val="20"/>
        </w:rPr>
        <w:t xml:space="preserve"> </w:t>
      </w:r>
      <w:r w:rsidRPr="00602263">
        <w:rPr>
          <w:sz w:val="20"/>
          <w:szCs w:val="20"/>
        </w:rPr>
        <w:t>zariadeni</w:t>
      </w:r>
      <w:r w:rsidR="00813294">
        <w:rPr>
          <w:sz w:val="20"/>
          <w:szCs w:val="20"/>
        </w:rPr>
        <w:t>a</w:t>
      </w:r>
      <w:r w:rsidRPr="00602263">
        <w:rPr>
          <w:sz w:val="20"/>
          <w:szCs w:val="20"/>
        </w:rPr>
        <w:t xml:space="preserve"> číslo 1.01</w:t>
      </w:r>
      <w:r w:rsidR="00813294">
        <w:rPr>
          <w:sz w:val="20"/>
          <w:szCs w:val="20"/>
        </w:rPr>
        <w:t>a a 1.01b</w:t>
      </w:r>
      <w:r w:rsidRPr="00602263">
        <w:rPr>
          <w:sz w:val="20"/>
          <w:szCs w:val="20"/>
        </w:rPr>
        <w:t xml:space="preserve">, so vzduchovým výkonom </w:t>
      </w:r>
      <w:r w:rsidR="00813294">
        <w:rPr>
          <w:sz w:val="20"/>
          <w:szCs w:val="20"/>
        </w:rPr>
        <w:t>13 5</w:t>
      </w:r>
      <w:r w:rsidRPr="00602263">
        <w:rPr>
          <w:sz w:val="20"/>
          <w:szCs w:val="20"/>
        </w:rPr>
        <w:t>00 m3/h privádzaného a</w:t>
      </w:r>
      <w:r w:rsidR="00813294">
        <w:rPr>
          <w:sz w:val="20"/>
          <w:szCs w:val="20"/>
        </w:rPr>
        <w:t> 13 500</w:t>
      </w:r>
      <w:r w:rsidRPr="00602263">
        <w:rPr>
          <w:sz w:val="20"/>
          <w:szCs w:val="20"/>
        </w:rPr>
        <w:t xml:space="preserve"> m3/h odvádzaného vzduchu</w:t>
      </w:r>
      <w:r w:rsidR="00813294">
        <w:rPr>
          <w:sz w:val="20"/>
          <w:szCs w:val="20"/>
        </w:rPr>
        <w:t>. Vzduchotechnické jednotky sú umiestnené v miestnostiach pre VZT, miestnosť č. 01.49 a 01.73</w:t>
      </w:r>
      <w:r w:rsidRPr="00602263">
        <w:rPr>
          <w:sz w:val="20"/>
          <w:szCs w:val="20"/>
        </w:rPr>
        <w:t>.</w:t>
      </w:r>
      <w:r w:rsidR="00813294">
        <w:rPr>
          <w:sz w:val="20"/>
          <w:szCs w:val="20"/>
        </w:rPr>
        <w:t xml:space="preserve"> Zariadenie je dodané na stavbu v rozloženom stave a to v troch kusoch, aby ich bolo možné dopraviť na miesto určenia. </w:t>
      </w:r>
      <w:r w:rsidR="00994DCC" w:rsidRPr="00602263">
        <w:rPr>
          <w:sz w:val="20"/>
          <w:szCs w:val="20"/>
        </w:rPr>
        <w:t>Vetraci</w:t>
      </w:r>
      <w:r w:rsidR="00994DCC">
        <w:rPr>
          <w:sz w:val="20"/>
          <w:szCs w:val="20"/>
        </w:rPr>
        <w:t>e</w:t>
      </w:r>
      <w:r w:rsidR="00994DCC" w:rsidRPr="00602263">
        <w:rPr>
          <w:sz w:val="20"/>
          <w:szCs w:val="20"/>
        </w:rPr>
        <w:t xml:space="preserve"> jednotk</w:t>
      </w:r>
      <w:r w:rsidR="00994DCC">
        <w:rPr>
          <w:sz w:val="20"/>
          <w:szCs w:val="20"/>
        </w:rPr>
        <w:t>y</w:t>
      </w:r>
      <w:r w:rsidR="00994DCC" w:rsidRPr="00602263">
        <w:rPr>
          <w:sz w:val="20"/>
          <w:szCs w:val="20"/>
        </w:rPr>
        <w:t xml:space="preserve"> čerstvý vzduch filtruj</w:t>
      </w:r>
      <w:r w:rsidR="00994DCC">
        <w:rPr>
          <w:sz w:val="20"/>
          <w:szCs w:val="20"/>
        </w:rPr>
        <w:t>ú</w:t>
      </w:r>
      <w:r w:rsidR="00994DCC" w:rsidRPr="00602263">
        <w:rPr>
          <w:sz w:val="20"/>
          <w:szCs w:val="20"/>
        </w:rPr>
        <w:t xml:space="preserve"> a</w:t>
      </w:r>
      <w:r w:rsidR="00994DCC">
        <w:rPr>
          <w:sz w:val="20"/>
          <w:szCs w:val="20"/>
        </w:rPr>
        <w:t> </w:t>
      </w:r>
      <w:r w:rsidR="00994DCC" w:rsidRPr="00602263">
        <w:rPr>
          <w:sz w:val="20"/>
          <w:szCs w:val="20"/>
        </w:rPr>
        <w:t>ohrej</w:t>
      </w:r>
      <w:r w:rsidR="00994DCC">
        <w:rPr>
          <w:sz w:val="20"/>
          <w:szCs w:val="20"/>
        </w:rPr>
        <w:t>ú cez</w:t>
      </w:r>
      <w:r w:rsidR="00994DCC" w:rsidRPr="00602263">
        <w:rPr>
          <w:sz w:val="20"/>
          <w:szCs w:val="20"/>
        </w:rPr>
        <w:t xml:space="preserve"> </w:t>
      </w:r>
      <w:r w:rsidR="00994DCC" w:rsidRPr="00994DCC">
        <w:rPr>
          <w:sz w:val="20"/>
          <w:szCs w:val="20"/>
        </w:rPr>
        <w:t xml:space="preserve">vysokoúčinný rotačný rekuperátor s prenosom vlhkosti s účinnosťou 80,2% </w:t>
      </w:r>
      <w:r w:rsidR="00994DCC" w:rsidRPr="00994DCC">
        <w:rPr>
          <w:sz w:val="20"/>
          <w:szCs w:val="20"/>
        </w:rPr>
        <w:t>následne cez</w:t>
      </w:r>
      <w:r w:rsidR="00994DCC" w:rsidRPr="00994DCC">
        <w:rPr>
          <w:sz w:val="20"/>
          <w:szCs w:val="20"/>
        </w:rPr>
        <w:t xml:space="preserve"> integrované tepelné čerpadlo  HC ohrieva z -13°C na 24°C = 40,95 kW a chladí z 32°C na 16°C = 65,63 kW</w:t>
      </w:r>
      <w:r w:rsidR="00994DCC" w:rsidRPr="00994DCC">
        <w:rPr>
          <w:sz w:val="20"/>
          <w:szCs w:val="20"/>
        </w:rPr>
        <w:t>.</w:t>
      </w:r>
      <w:r w:rsidR="00994DCC">
        <w:rPr>
          <w:rFonts w:ascii="Arial Narrow" w:eastAsia="Arial" w:hAnsi="Arial Narrow"/>
          <w:sz w:val="16"/>
          <w:szCs w:val="16"/>
          <w:lang w:eastAsia="ar-SA"/>
        </w:rPr>
        <w:t xml:space="preserve"> </w:t>
      </w:r>
      <w:r w:rsidRPr="00602263">
        <w:rPr>
          <w:sz w:val="20"/>
          <w:szCs w:val="20"/>
        </w:rPr>
        <w:t xml:space="preserve">Vzduch bude dopravovaný do interiéru </w:t>
      </w:r>
      <w:r w:rsidR="00C758BB">
        <w:rPr>
          <w:sz w:val="20"/>
          <w:szCs w:val="20"/>
        </w:rPr>
        <w:t>maliarskej dielne</w:t>
      </w:r>
      <w:r w:rsidR="00C758BB">
        <w:rPr>
          <w:sz w:val="20"/>
          <w:szCs w:val="20"/>
        </w:rPr>
        <w:t xml:space="preserve"> vstavaným ventilátorom</w:t>
      </w:r>
      <w:r w:rsidRPr="00602263">
        <w:rPr>
          <w:sz w:val="20"/>
          <w:szCs w:val="20"/>
        </w:rPr>
        <w:t xml:space="preserve"> cez tlmiče hluku</w:t>
      </w:r>
      <w:r w:rsidR="00353381">
        <w:rPr>
          <w:sz w:val="20"/>
          <w:szCs w:val="20"/>
        </w:rPr>
        <w:t xml:space="preserve"> </w:t>
      </w:r>
      <w:r w:rsidRPr="00602263">
        <w:rPr>
          <w:sz w:val="20"/>
          <w:szCs w:val="20"/>
        </w:rPr>
        <w:t>a</w:t>
      </w:r>
      <w:r w:rsidR="00353381">
        <w:rPr>
          <w:sz w:val="20"/>
          <w:szCs w:val="20"/>
        </w:rPr>
        <w:t> VZT potrubím po obvode miestnosti.</w:t>
      </w:r>
      <w:r w:rsidR="00C758BB">
        <w:rPr>
          <w:sz w:val="20"/>
          <w:szCs w:val="20"/>
        </w:rPr>
        <w:t xml:space="preserve"> </w:t>
      </w:r>
      <w:r w:rsidR="00353381">
        <w:rPr>
          <w:sz w:val="20"/>
          <w:szCs w:val="20"/>
        </w:rPr>
        <w:t xml:space="preserve">Znečistený vzduch je odsávaný </w:t>
      </w:r>
      <w:r w:rsidR="00C758BB">
        <w:rPr>
          <w:sz w:val="20"/>
          <w:szCs w:val="20"/>
        </w:rPr>
        <w:t xml:space="preserve">po obvode </w:t>
      </w:r>
      <w:r w:rsidR="00C758BB">
        <w:rPr>
          <w:sz w:val="20"/>
          <w:szCs w:val="20"/>
        </w:rPr>
        <w:t>maliarskej dielne</w:t>
      </w:r>
      <w:r w:rsidR="00C758BB">
        <w:rPr>
          <w:sz w:val="20"/>
          <w:szCs w:val="20"/>
        </w:rPr>
        <w:t xml:space="preserve"> </w:t>
      </w:r>
      <w:r w:rsidR="00C758BB">
        <w:rPr>
          <w:sz w:val="20"/>
          <w:szCs w:val="20"/>
        </w:rPr>
        <w:t>vstavaným ventilátorom</w:t>
      </w:r>
      <w:r w:rsidR="00C758BB" w:rsidRPr="00602263">
        <w:rPr>
          <w:sz w:val="20"/>
          <w:szCs w:val="20"/>
        </w:rPr>
        <w:t xml:space="preserve"> cez tlmiče hluku</w:t>
      </w:r>
      <w:r w:rsidR="00C758BB">
        <w:rPr>
          <w:sz w:val="20"/>
          <w:szCs w:val="20"/>
        </w:rPr>
        <w:t xml:space="preserve"> </w:t>
      </w:r>
      <w:r w:rsidR="00C82ADC">
        <w:rPr>
          <w:sz w:val="20"/>
          <w:szCs w:val="20"/>
        </w:rPr>
        <w:t xml:space="preserve">a </w:t>
      </w:r>
      <w:r w:rsidR="00C758BB" w:rsidRPr="00602263">
        <w:rPr>
          <w:sz w:val="20"/>
          <w:szCs w:val="20"/>
        </w:rPr>
        <w:t xml:space="preserve">vyfukovaný </w:t>
      </w:r>
      <w:r w:rsidR="00C758BB">
        <w:rPr>
          <w:sz w:val="20"/>
          <w:szCs w:val="20"/>
        </w:rPr>
        <w:t>cez</w:t>
      </w:r>
      <w:r w:rsidR="00C758BB" w:rsidRPr="00602263">
        <w:rPr>
          <w:sz w:val="20"/>
          <w:szCs w:val="20"/>
        </w:rPr>
        <w:t xml:space="preserve"> strech</w:t>
      </w:r>
      <w:r w:rsidR="00C758BB">
        <w:rPr>
          <w:sz w:val="20"/>
          <w:szCs w:val="20"/>
        </w:rPr>
        <w:t>u</w:t>
      </w:r>
      <w:r w:rsidR="00C758BB" w:rsidRPr="00602263">
        <w:rPr>
          <w:sz w:val="20"/>
          <w:szCs w:val="20"/>
        </w:rPr>
        <w:t xml:space="preserve"> objekt</w:t>
      </w:r>
      <w:r w:rsidR="00C758BB">
        <w:rPr>
          <w:sz w:val="20"/>
          <w:szCs w:val="20"/>
        </w:rPr>
        <w:t>u</w:t>
      </w:r>
      <w:r w:rsidR="00C758BB" w:rsidRPr="00602263">
        <w:rPr>
          <w:sz w:val="20"/>
          <w:szCs w:val="20"/>
        </w:rPr>
        <w:t xml:space="preserve"> </w:t>
      </w:r>
      <w:r w:rsidRPr="00602263">
        <w:rPr>
          <w:sz w:val="20"/>
          <w:szCs w:val="20"/>
        </w:rPr>
        <w:t xml:space="preserve">do exteriéru. Vzduch bude rozvádzaný VZT </w:t>
      </w:r>
      <w:r w:rsidR="00994DCC">
        <w:rPr>
          <w:sz w:val="20"/>
          <w:szCs w:val="20"/>
        </w:rPr>
        <w:t>predizolovaným potrubím z PIR panela o hrúbke 20 mm.</w:t>
      </w:r>
      <w:r w:rsidRPr="00602263">
        <w:rPr>
          <w:sz w:val="20"/>
          <w:szCs w:val="20"/>
        </w:rPr>
        <w:t xml:space="preserve"> </w:t>
      </w:r>
      <w:r w:rsidR="0026463A">
        <w:rPr>
          <w:sz w:val="20"/>
          <w:szCs w:val="20"/>
        </w:rPr>
        <w:t>V</w:t>
      </w:r>
      <w:r w:rsidRPr="00602263">
        <w:rPr>
          <w:sz w:val="20"/>
          <w:szCs w:val="20"/>
        </w:rPr>
        <w:t xml:space="preserve">zduchu do priestoru bude distribuovaný cez </w:t>
      </w:r>
      <w:r w:rsidR="00994DCC">
        <w:rPr>
          <w:sz w:val="20"/>
          <w:szCs w:val="20"/>
        </w:rPr>
        <w:t xml:space="preserve">dýzy </w:t>
      </w:r>
      <w:r w:rsidR="0026463A">
        <w:rPr>
          <w:sz w:val="20"/>
          <w:szCs w:val="20"/>
        </w:rPr>
        <w:t xml:space="preserve">na prívode </w:t>
      </w:r>
      <w:r w:rsidR="00994DCC">
        <w:rPr>
          <w:sz w:val="20"/>
          <w:szCs w:val="20"/>
        </w:rPr>
        <w:t>a</w:t>
      </w:r>
      <w:r w:rsidR="0026463A">
        <w:rPr>
          <w:sz w:val="20"/>
          <w:szCs w:val="20"/>
        </w:rPr>
        <w:t> mriežky na odvode</w:t>
      </w:r>
      <w:r w:rsidRPr="00602263">
        <w:rPr>
          <w:sz w:val="20"/>
          <w:szCs w:val="20"/>
        </w:rPr>
        <w:t xml:space="preserve">, ktoré budú inštalované v potrubí. </w:t>
      </w:r>
      <w:r w:rsidR="00994DCC">
        <w:rPr>
          <w:sz w:val="20"/>
          <w:szCs w:val="20"/>
        </w:rPr>
        <w:t xml:space="preserve">Na vybraných </w:t>
      </w:r>
      <w:r w:rsidR="0026463A">
        <w:rPr>
          <w:sz w:val="20"/>
          <w:szCs w:val="20"/>
        </w:rPr>
        <w:t>miestach v potrubí</w:t>
      </w:r>
      <w:r w:rsidRPr="00602263">
        <w:rPr>
          <w:sz w:val="20"/>
          <w:szCs w:val="20"/>
        </w:rPr>
        <w:t xml:space="preserve"> </w:t>
      </w:r>
      <w:r w:rsidR="0026463A">
        <w:rPr>
          <w:sz w:val="20"/>
          <w:szCs w:val="20"/>
        </w:rPr>
        <w:t xml:space="preserve">sú </w:t>
      </w:r>
      <w:r w:rsidRPr="00602263">
        <w:rPr>
          <w:sz w:val="20"/>
          <w:szCs w:val="20"/>
        </w:rPr>
        <w:t>navrhnut</w:t>
      </w:r>
      <w:r w:rsidR="0026463A">
        <w:rPr>
          <w:sz w:val="20"/>
          <w:szCs w:val="20"/>
        </w:rPr>
        <w:t>é</w:t>
      </w:r>
      <w:r w:rsidRPr="00602263">
        <w:rPr>
          <w:sz w:val="20"/>
          <w:szCs w:val="20"/>
        </w:rPr>
        <w:t xml:space="preserve"> regulačn</w:t>
      </w:r>
      <w:r w:rsidR="0026463A">
        <w:rPr>
          <w:sz w:val="20"/>
          <w:szCs w:val="20"/>
        </w:rPr>
        <w:t>é</w:t>
      </w:r>
      <w:r w:rsidRPr="00602263">
        <w:rPr>
          <w:sz w:val="20"/>
          <w:szCs w:val="20"/>
        </w:rPr>
        <w:t xml:space="preserve"> klapk</w:t>
      </w:r>
      <w:r w:rsidR="0026463A">
        <w:rPr>
          <w:sz w:val="20"/>
          <w:szCs w:val="20"/>
        </w:rPr>
        <w:t>y</w:t>
      </w:r>
      <w:r w:rsidRPr="00602263">
        <w:rPr>
          <w:sz w:val="20"/>
          <w:szCs w:val="20"/>
        </w:rPr>
        <w:t xml:space="preserve"> pre správne zaregulovanie systému.</w:t>
      </w:r>
      <w:r w:rsidR="00353381">
        <w:rPr>
          <w:sz w:val="20"/>
          <w:szCs w:val="20"/>
        </w:rPr>
        <w:t xml:space="preserve"> </w:t>
      </w:r>
      <w:r w:rsidRPr="00602263">
        <w:rPr>
          <w:sz w:val="20"/>
          <w:szCs w:val="20"/>
        </w:rPr>
        <w:t xml:space="preserve">Vzduchotechnické potrubie na streche objektu bude </w:t>
      </w:r>
      <w:r w:rsidR="0026463A">
        <w:rPr>
          <w:sz w:val="20"/>
          <w:szCs w:val="20"/>
        </w:rPr>
        <w:t>ukončené výfukovou hlavicou</w:t>
      </w:r>
      <w:r w:rsidR="00353381">
        <w:rPr>
          <w:sz w:val="20"/>
          <w:szCs w:val="20"/>
        </w:rPr>
        <w:t xml:space="preserve"> opatrenou mriežkou</w:t>
      </w:r>
      <w:r w:rsidRPr="00602263">
        <w:rPr>
          <w:sz w:val="20"/>
          <w:szCs w:val="20"/>
        </w:rPr>
        <w:t>.</w:t>
      </w:r>
    </w:p>
    <w:p w14:paraId="55817017" w14:textId="1BC902E9" w:rsidR="00C762B1" w:rsidRDefault="00C762B1" w:rsidP="00C762B1">
      <w:pPr>
        <w:jc w:val="both"/>
        <w:rPr>
          <w:sz w:val="20"/>
          <w:szCs w:val="20"/>
        </w:rPr>
      </w:pPr>
      <w:r w:rsidRPr="00602263">
        <w:rPr>
          <w:sz w:val="20"/>
          <w:szCs w:val="20"/>
        </w:rPr>
        <w:t>Ovládanie jednotky bude automatické, riadiacou jednotkou. Táto ovláda chod jednotky, jej vzduchový výkon, ohrev a výstupnú teplotu tak, aby bola v priestore dodržaná potrebná teplota. Vetranie je navrhnuté ako rovnotlaké .</w:t>
      </w:r>
    </w:p>
    <w:p w14:paraId="61B5FBAB" w14:textId="77777777" w:rsidR="00C762B1" w:rsidRDefault="00C762B1" w:rsidP="00C762B1">
      <w:pPr>
        <w:jc w:val="both"/>
        <w:rPr>
          <w:sz w:val="20"/>
          <w:szCs w:val="20"/>
        </w:rPr>
      </w:pPr>
    </w:p>
    <w:p w14:paraId="1D84BCBE" w14:textId="77777777" w:rsidR="00C762B1" w:rsidRPr="00602263" w:rsidRDefault="00C762B1" w:rsidP="00C762B1">
      <w:pPr>
        <w:jc w:val="both"/>
        <w:rPr>
          <w:sz w:val="20"/>
          <w:szCs w:val="20"/>
        </w:rPr>
      </w:pPr>
    </w:p>
    <w:p w14:paraId="084994E7" w14:textId="49B2B6CC" w:rsidR="00C762B1" w:rsidRPr="00A91F08" w:rsidRDefault="00C762B1" w:rsidP="00C762B1">
      <w:pPr>
        <w:pStyle w:val="Nadpis2"/>
        <w:numPr>
          <w:ilvl w:val="1"/>
          <w:numId w:val="2"/>
        </w:numPr>
        <w:rPr>
          <w:sz w:val="24"/>
          <w:szCs w:val="24"/>
        </w:rPr>
      </w:pPr>
      <w:r w:rsidRPr="00A91F08">
        <w:rPr>
          <w:sz w:val="24"/>
          <w:szCs w:val="24"/>
        </w:rPr>
        <w:lastRenderedPageBreak/>
        <w:t xml:space="preserve">Zariadenie č.2 </w:t>
      </w:r>
      <w:r w:rsidR="00C82ADC" w:rsidRPr="00A91F08">
        <w:rPr>
          <w:sz w:val="24"/>
          <w:szCs w:val="24"/>
        </w:rPr>
        <w:t xml:space="preserve">Vetranie </w:t>
      </w:r>
      <w:r w:rsidR="00C82ADC">
        <w:rPr>
          <w:sz w:val="24"/>
          <w:szCs w:val="24"/>
        </w:rPr>
        <w:t>čalúnnickej dielne</w:t>
      </w:r>
    </w:p>
    <w:p w14:paraId="09E20729" w14:textId="77777777" w:rsidR="00C762B1" w:rsidRDefault="00C762B1" w:rsidP="00C762B1">
      <w:pPr>
        <w:jc w:val="both"/>
        <w:rPr>
          <w:sz w:val="20"/>
          <w:szCs w:val="20"/>
        </w:rPr>
      </w:pPr>
    </w:p>
    <w:p w14:paraId="7D0832AE" w14:textId="14F27DB2" w:rsidR="00C82ADC" w:rsidRPr="00602263" w:rsidRDefault="00C82ADC" w:rsidP="00C82ADC">
      <w:pPr>
        <w:jc w:val="both"/>
        <w:rPr>
          <w:sz w:val="20"/>
          <w:szCs w:val="20"/>
        </w:rPr>
      </w:pPr>
      <w:r w:rsidRPr="00602263">
        <w:rPr>
          <w:bCs/>
          <w:sz w:val="20"/>
          <w:szCs w:val="20"/>
        </w:rPr>
        <w:t xml:space="preserve">Vetranie </w:t>
      </w:r>
      <w:r>
        <w:rPr>
          <w:bCs/>
          <w:sz w:val="20"/>
          <w:szCs w:val="20"/>
        </w:rPr>
        <w:t>čaľunníckej</w:t>
      </w:r>
      <w:r>
        <w:rPr>
          <w:bCs/>
          <w:sz w:val="20"/>
          <w:szCs w:val="20"/>
        </w:rPr>
        <w:t xml:space="preserve"> dielne</w:t>
      </w:r>
      <w:r w:rsidRPr="00602263">
        <w:rPr>
          <w:bCs/>
          <w:sz w:val="20"/>
          <w:szCs w:val="20"/>
        </w:rPr>
        <w:t xml:space="preserve"> nám bude zabezpečovať </w:t>
      </w:r>
      <w:r>
        <w:rPr>
          <w:bCs/>
          <w:sz w:val="20"/>
          <w:szCs w:val="20"/>
        </w:rPr>
        <w:t>2,5</w:t>
      </w:r>
      <w:r w:rsidRPr="00602263">
        <w:rPr>
          <w:bCs/>
          <w:sz w:val="20"/>
          <w:szCs w:val="20"/>
        </w:rPr>
        <w:t>-násobnú výmenu vzduchu</w:t>
      </w:r>
      <w:r>
        <w:rPr>
          <w:bCs/>
          <w:sz w:val="20"/>
          <w:szCs w:val="20"/>
        </w:rPr>
        <w:t>.</w:t>
      </w:r>
      <w:r w:rsidRPr="00602263">
        <w:rPr>
          <w:b/>
          <w:sz w:val="20"/>
          <w:szCs w:val="20"/>
        </w:rPr>
        <w:t xml:space="preserve"> </w:t>
      </w:r>
    </w:p>
    <w:p w14:paraId="3E8D2FA0" w14:textId="626FFD54" w:rsidR="00C82ADC" w:rsidRPr="00602263" w:rsidRDefault="00C82ADC" w:rsidP="00C82ADC">
      <w:pPr>
        <w:jc w:val="both"/>
        <w:rPr>
          <w:sz w:val="20"/>
          <w:szCs w:val="20"/>
        </w:rPr>
      </w:pPr>
      <w:r w:rsidRPr="00602263">
        <w:rPr>
          <w:sz w:val="20"/>
          <w:szCs w:val="20"/>
        </w:rPr>
        <w:t>Na prívod</w:t>
      </w:r>
      <w:r>
        <w:rPr>
          <w:sz w:val="20"/>
          <w:szCs w:val="20"/>
        </w:rPr>
        <w:t xml:space="preserve">, </w:t>
      </w:r>
      <w:r w:rsidRPr="00602263">
        <w:rPr>
          <w:sz w:val="20"/>
          <w:szCs w:val="20"/>
        </w:rPr>
        <w:t>úpravu</w:t>
      </w:r>
      <w:r>
        <w:rPr>
          <w:sz w:val="20"/>
          <w:szCs w:val="20"/>
        </w:rPr>
        <w:t xml:space="preserve"> a odvod</w:t>
      </w:r>
      <w:r w:rsidRPr="00602263">
        <w:rPr>
          <w:sz w:val="20"/>
          <w:szCs w:val="20"/>
        </w:rPr>
        <w:t xml:space="preserve"> vzduchu </w:t>
      </w:r>
      <w:r>
        <w:rPr>
          <w:sz w:val="20"/>
          <w:szCs w:val="20"/>
        </w:rPr>
        <w:t>je</w:t>
      </w:r>
      <w:r w:rsidRPr="00602263">
        <w:rPr>
          <w:sz w:val="20"/>
          <w:szCs w:val="20"/>
        </w:rPr>
        <w:t xml:space="preserve"> navrhnut</w:t>
      </w:r>
      <w:r>
        <w:rPr>
          <w:sz w:val="20"/>
          <w:szCs w:val="20"/>
        </w:rPr>
        <w:t>á</w:t>
      </w:r>
      <w:r>
        <w:rPr>
          <w:sz w:val="20"/>
          <w:szCs w:val="20"/>
        </w:rPr>
        <w:t xml:space="preserve"> vnútorné stojaté</w:t>
      </w:r>
      <w:r w:rsidRPr="00602263">
        <w:rPr>
          <w:sz w:val="20"/>
          <w:szCs w:val="20"/>
        </w:rPr>
        <w:t xml:space="preserve"> VZT jednotk</w:t>
      </w:r>
      <w:r>
        <w:rPr>
          <w:sz w:val="20"/>
          <w:szCs w:val="20"/>
        </w:rPr>
        <w:t>a</w:t>
      </w:r>
      <w:r w:rsidRPr="00602263">
        <w:rPr>
          <w:sz w:val="20"/>
          <w:szCs w:val="20"/>
        </w:rPr>
        <w:t xml:space="preserve"> </w:t>
      </w:r>
      <w:r w:rsidRPr="00813294">
        <w:rPr>
          <w:sz w:val="20"/>
          <w:szCs w:val="20"/>
        </w:rPr>
        <w:t>s rotačným rekuperátorom a integrovaným tepelným čerpadlom HC</w:t>
      </w:r>
      <w:r>
        <w:rPr>
          <w:sz w:val="20"/>
          <w:szCs w:val="20"/>
        </w:rPr>
        <w:t>,</w:t>
      </w:r>
      <w:r w:rsidRPr="00602263">
        <w:rPr>
          <w:sz w:val="20"/>
          <w:szCs w:val="20"/>
        </w:rPr>
        <w:t xml:space="preserve"> zariadeni</w:t>
      </w:r>
      <w:r>
        <w:rPr>
          <w:sz w:val="20"/>
          <w:szCs w:val="20"/>
        </w:rPr>
        <w:t>e</w:t>
      </w:r>
      <w:r w:rsidRPr="00602263">
        <w:rPr>
          <w:sz w:val="20"/>
          <w:szCs w:val="20"/>
        </w:rPr>
        <w:t xml:space="preserve"> číslo </w:t>
      </w:r>
      <w:r>
        <w:rPr>
          <w:sz w:val="20"/>
          <w:szCs w:val="20"/>
        </w:rPr>
        <w:t>2.01</w:t>
      </w:r>
      <w:r w:rsidRPr="00602263">
        <w:rPr>
          <w:sz w:val="20"/>
          <w:szCs w:val="20"/>
        </w:rPr>
        <w:t xml:space="preserve">, so vzduchovým výkonom </w:t>
      </w:r>
      <w:r>
        <w:rPr>
          <w:sz w:val="20"/>
          <w:szCs w:val="20"/>
        </w:rPr>
        <w:t>5</w:t>
      </w:r>
      <w:r>
        <w:rPr>
          <w:sz w:val="20"/>
          <w:szCs w:val="20"/>
        </w:rPr>
        <w:t xml:space="preserve"> 5</w:t>
      </w:r>
      <w:r w:rsidRPr="00602263">
        <w:rPr>
          <w:sz w:val="20"/>
          <w:szCs w:val="20"/>
        </w:rPr>
        <w:t>00 m3/h privádzaného a</w:t>
      </w:r>
      <w:r>
        <w:rPr>
          <w:sz w:val="20"/>
          <w:szCs w:val="20"/>
        </w:rPr>
        <w:t> </w:t>
      </w:r>
      <w:r>
        <w:rPr>
          <w:sz w:val="20"/>
          <w:szCs w:val="20"/>
        </w:rPr>
        <w:t>5</w:t>
      </w:r>
      <w:r>
        <w:rPr>
          <w:sz w:val="20"/>
          <w:szCs w:val="20"/>
        </w:rPr>
        <w:t xml:space="preserve"> 500</w:t>
      </w:r>
      <w:r w:rsidRPr="00602263">
        <w:rPr>
          <w:sz w:val="20"/>
          <w:szCs w:val="20"/>
        </w:rPr>
        <w:t xml:space="preserve"> m3/h odvádzaného vzduchu</w:t>
      </w:r>
      <w:r>
        <w:rPr>
          <w:sz w:val="20"/>
          <w:szCs w:val="20"/>
        </w:rPr>
        <w:t>. Vzduchotechnick</w:t>
      </w:r>
      <w:r>
        <w:rPr>
          <w:sz w:val="20"/>
          <w:szCs w:val="20"/>
        </w:rPr>
        <w:t>á</w:t>
      </w:r>
      <w:r>
        <w:rPr>
          <w:sz w:val="20"/>
          <w:szCs w:val="20"/>
        </w:rPr>
        <w:t xml:space="preserve"> jednotk</w:t>
      </w:r>
      <w:r>
        <w:rPr>
          <w:sz w:val="20"/>
          <w:szCs w:val="20"/>
        </w:rPr>
        <w:t>a</w:t>
      </w:r>
      <w:r>
        <w:rPr>
          <w:sz w:val="20"/>
          <w:szCs w:val="20"/>
        </w:rPr>
        <w:t xml:space="preserve"> </w:t>
      </w:r>
      <w:r>
        <w:rPr>
          <w:sz w:val="20"/>
          <w:szCs w:val="20"/>
        </w:rPr>
        <w:t>je</w:t>
      </w:r>
      <w:r>
        <w:rPr>
          <w:sz w:val="20"/>
          <w:szCs w:val="20"/>
        </w:rPr>
        <w:t xml:space="preserve"> umiestnen</w:t>
      </w:r>
      <w:r>
        <w:rPr>
          <w:sz w:val="20"/>
          <w:szCs w:val="20"/>
        </w:rPr>
        <w:t>á</w:t>
      </w:r>
      <w:r>
        <w:rPr>
          <w:sz w:val="20"/>
          <w:szCs w:val="20"/>
        </w:rPr>
        <w:t xml:space="preserve"> </w:t>
      </w:r>
      <w:r w:rsidR="00FF672B">
        <w:rPr>
          <w:sz w:val="20"/>
          <w:szCs w:val="20"/>
        </w:rPr>
        <w:t>na balkóne, ktorý slúži ako sklad</w:t>
      </w:r>
      <w:r>
        <w:rPr>
          <w:sz w:val="20"/>
          <w:szCs w:val="20"/>
        </w:rPr>
        <w:t xml:space="preserve">, miestnosť č. </w:t>
      </w:r>
      <w:r w:rsidR="00FF672B">
        <w:rPr>
          <w:sz w:val="20"/>
          <w:szCs w:val="20"/>
        </w:rPr>
        <w:t>02.27</w:t>
      </w:r>
      <w:r w:rsidRPr="00602263">
        <w:rPr>
          <w:sz w:val="20"/>
          <w:szCs w:val="20"/>
        </w:rPr>
        <w:t>.</w:t>
      </w:r>
      <w:r>
        <w:rPr>
          <w:sz w:val="20"/>
          <w:szCs w:val="20"/>
        </w:rPr>
        <w:t xml:space="preserve"> Zariadenie je dodané na stavbu v rozloženom stave a to v troch kusoch, aby </w:t>
      </w:r>
      <w:r w:rsidR="00FF672B">
        <w:rPr>
          <w:sz w:val="20"/>
          <w:szCs w:val="20"/>
        </w:rPr>
        <w:t>ju</w:t>
      </w:r>
      <w:r>
        <w:rPr>
          <w:sz w:val="20"/>
          <w:szCs w:val="20"/>
        </w:rPr>
        <w:t xml:space="preserve"> bolo možné dopraviť na miesto určenia. </w:t>
      </w:r>
      <w:r w:rsidRPr="00602263">
        <w:rPr>
          <w:sz w:val="20"/>
          <w:szCs w:val="20"/>
        </w:rPr>
        <w:t>Vetraci</w:t>
      </w:r>
      <w:r w:rsidR="00FF672B">
        <w:rPr>
          <w:sz w:val="20"/>
          <w:szCs w:val="20"/>
        </w:rPr>
        <w:t>a</w:t>
      </w:r>
      <w:r w:rsidRPr="00602263">
        <w:rPr>
          <w:sz w:val="20"/>
          <w:szCs w:val="20"/>
        </w:rPr>
        <w:t xml:space="preserve"> jednotk</w:t>
      </w:r>
      <w:r w:rsidR="00FF672B">
        <w:rPr>
          <w:sz w:val="20"/>
          <w:szCs w:val="20"/>
        </w:rPr>
        <w:t>a</w:t>
      </w:r>
      <w:r w:rsidRPr="00602263">
        <w:rPr>
          <w:sz w:val="20"/>
          <w:szCs w:val="20"/>
        </w:rPr>
        <w:t xml:space="preserve"> čerstvý vzduch filtruj</w:t>
      </w:r>
      <w:r w:rsidR="00FF672B">
        <w:rPr>
          <w:sz w:val="20"/>
          <w:szCs w:val="20"/>
        </w:rPr>
        <w:t>e</w:t>
      </w:r>
      <w:r w:rsidRPr="00602263">
        <w:rPr>
          <w:sz w:val="20"/>
          <w:szCs w:val="20"/>
        </w:rPr>
        <w:t xml:space="preserve"> a</w:t>
      </w:r>
      <w:r>
        <w:rPr>
          <w:sz w:val="20"/>
          <w:szCs w:val="20"/>
        </w:rPr>
        <w:t> </w:t>
      </w:r>
      <w:r w:rsidRPr="00602263">
        <w:rPr>
          <w:sz w:val="20"/>
          <w:szCs w:val="20"/>
        </w:rPr>
        <w:t>ohrej</w:t>
      </w:r>
      <w:r w:rsidR="00FF672B">
        <w:rPr>
          <w:sz w:val="20"/>
          <w:szCs w:val="20"/>
        </w:rPr>
        <w:t>e</w:t>
      </w:r>
      <w:r>
        <w:rPr>
          <w:sz w:val="20"/>
          <w:szCs w:val="20"/>
        </w:rPr>
        <w:t xml:space="preserve"> cez</w:t>
      </w:r>
      <w:r w:rsidRPr="00602263">
        <w:rPr>
          <w:sz w:val="20"/>
          <w:szCs w:val="20"/>
        </w:rPr>
        <w:t xml:space="preserve"> </w:t>
      </w:r>
      <w:r w:rsidRPr="00994DCC">
        <w:rPr>
          <w:sz w:val="20"/>
          <w:szCs w:val="20"/>
        </w:rPr>
        <w:t xml:space="preserve">vysokoúčinný rotačný rekuperátor s prenosom vlhkosti s účinnosťou 80,2% následne cez integrované tepelné čerpadlo  HC ohrieva z -13°C na 24°C = </w:t>
      </w:r>
      <w:r w:rsidR="00FF672B">
        <w:rPr>
          <w:sz w:val="20"/>
          <w:szCs w:val="20"/>
        </w:rPr>
        <w:t>16,25</w:t>
      </w:r>
      <w:r w:rsidRPr="00994DCC">
        <w:rPr>
          <w:sz w:val="20"/>
          <w:szCs w:val="20"/>
        </w:rPr>
        <w:t xml:space="preserve"> kW a chladí z 32°C na 16°C = </w:t>
      </w:r>
      <w:r w:rsidR="00FF672B">
        <w:rPr>
          <w:sz w:val="20"/>
          <w:szCs w:val="20"/>
        </w:rPr>
        <w:t>27,33</w:t>
      </w:r>
      <w:r w:rsidRPr="00994DCC">
        <w:rPr>
          <w:sz w:val="20"/>
          <w:szCs w:val="20"/>
        </w:rPr>
        <w:t xml:space="preserve"> kW.</w:t>
      </w:r>
      <w:r>
        <w:rPr>
          <w:rFonts w:ascii="Arial Narrow" w:eastAsia="Arial" w:hAnsi="Arial Narrow"/>
          <w:sz w:val="16"/>
          <w:szCs w:val="16"/>
          <w:lang w:eastAsia="ar-SA"/>
        </w:rPr>
        <w:t xml:space="preserve"> </w:t>
      </w:r>
      <w:r w:rsidRPr="00602263">
        <w:rPr>
          <w:sz w:val="20"/>
          <w:szCs w:val="20"/>
        </w:rPr>
        <w:t xml:space="preserve">Vzduch bude dopravovaný do interiéru </w:t>
      </w:r>
      <w:r w:rsidR="00FF672B">
        <w:rPr>
          <w:sz w:val="20"/>
          <w:szCs w:val="20"/>
        </w:rPr>
        <w:t>čalúnnickej</w:t>
      </w:r>
      <w:r>
        <w:rPr>
          <w:sz w:val="20"/>
          <w:szCs w:val="20"/>
        </w:rPr>
        <w:t xml:space="preserve"> dielne vstavaným ventilátorom</w:t>
      </w:r>
      <w:r w:rsidRPr="00602263">
        <w:rPr>
          <w:sz w:val="20"/>
          <w:szCs w:val="20"/>
        </w:rPr>
        <w:t xml:space="preserve"> cez tlmiče hluku</w:t>
      </w:r>
      <w:r>
        <w:rPr>
          <w:sz w:val="20"/>
          <w:szCs w:val="20"/>
        </w:rPr>
        <w:t xml:space="preserve"> </w:t>
      </w:r>
      <w:r w:rsidRPr="00602263">
        <w:rPr>
          <w:sz w:val="20"/>
          <w:szCs w:val="20"/>
        </w:rPr>
        <w:t>a</w:t>
      </w:r>
      <w:r>
        <w:rPr>
          <w:sz w:val="20"/>
          <w:szCs w:val="20"/>
        </w:rPr>
        <w:t xml:space="preserve"> VZT potrubím po </w:t>
      </w:r>
      <w:r w:rsidR="00FF672B">
        <w:rPr>
          <w:sz w:val="20"/>
          <w:szCs w:val="20"/>
        </w:rPr>
        <w:t>jednej strane</w:t>
      </w:r>
      <w:r>
        <w:rPr>
          <w:sz w:val="20"/>
          <w:szCs w:val="20"/>
        </w:rPr>
        <w:t xml:space="preserve"> miestnosti. Znečistený vzduch je odsávaný po </w:t>
      </w:r>
      <w:r w:rsidR="00FF672B">
        <w:rPr>
          <w:sz w:val="20"/>
          <w:szCs w:val="20"/>
        </w:rPr>
        <w:t>druhej strane</w:t>
      </w:r>
      <w:r>
        <w:rPr>
          <w:sz w:val="20"/>
          <w:szCs w:val="20"/>
        </w:rPr>
        <w:t xml:space="preserve"> </w:t>
      </w:r>
      <w:r w:rsidR="00FF672B">
        <w:rPr>
          <w:sz w:val="20"/>
          <w:szCs w:val="20"/>
        </w:rPr>
        <w:t>čalúnnickej</w:t>
      </w:r>
      <w:r>
        <w:rPr>
          <w:sz w:val="20"/>
          <w:szCs w:val="20"/>
        </w:rPr>
        <w:t xml:space="preserve"> dielne vstavaným ventilátorom</w:t>
      </w:r>
      <w:r w:rsidRPr="00602263">
        <w:rPr>
          <w:sz w:val="20"/>
          <w:szCs w:val="20"/>
        </w:rPr>
        <w:t xml:space="preserve"> cez tlmiče hluku</w:t>
      </w:r>
      <w:r>
        <w:rPr>
          <w:sz w:val="20"/>
          <w:szCs w:val="20"/>
        </w:rPr>
        <w:t xml:space="preserve"> a </w:t>
      </w:r>
      <w:r w:rsidRPr="00602263">
        <w:rPr>
          <w:sz w:val="20"/>
          <w:szCs w:val="20"/>
        </w:rPr>
        <w:t xml:space="preserve">vyfukovaný </w:t>
      </w:r>
      <w:r>
        <w:rPr>
          <w:sz w:val="20"/>
          <w:szCs w:val="20"/>
        </w:rPr>
        <w:t>cez</w:t>
      </w:r>
      <w:r w:rsidRPr="00602263">
        <w:rPr>
          <w:sz w:val="20"/>
          <w:szCs w:val="20"/>
        </w:rPr>
        <w:t xml:space="preserve"> </w:t>
      </w:r>
      <w:r w:rsidR="00FF672B">
        <w:rPr>
          <w:sz w:val="20"/>
          <w:szCs w:val="20"/>
        </w:rPr>
        <w:t>obvodovú stenu</w:t>
      </w:r>
      <w:r w:rsidRPr="00602263">
        <w:rPr>
          <w:sz w:val="20"/>
          <w:szCs w:val="20"/>
        </w:rPr>
        <w:t xml:space="preserve"> do exteriéru. Vzduch bude rozvádzaný VZT </w:t>
      </w:r>
      <w:r>
        <w:rPr>
          <w:sz w:val="20"/>
          <w:szCs w:val="20"/>
        </w:rPr>
        <w:t>predizolovaným potrubím z PIR panela o hrúbke 20 mm.</w:t>
      </w:r>
      <w:r w:rsidRPr="00602263">
        <w:rPr>
          <w:sz w:val="20"/>
          <w:szCs w:val="20"/>
        </w:rPr>
        <w:t xml:space="preserve"> </w:t>
      </w:r>
      <w:r>
        <w:rPr>
          <w:sz w:val="20"/>
          <w:szCs w:val="20"/>
        </w:rPr>
        <w:t>V</w:t>
      </w:r>
      <w:r w:rsidRPr="00602263">
        <w:rPr>
          <w:sz w:val="20"/>
          <w:szCs w:val="20"/>
        </w:rPr>
        <w:t xml:space="preserve">zduchu do priestoru bude distribuovaný cez </w:t>
      </w:r>
      <w:r>
        <w:rPr>
          <w:sz w:val="20"/>
          <w:szCs w:val="20"/>
        </w:rPr>
        <w:t>dýzy na prívode a mriežky na odvode</w:t>
      </w:r>
      <w:r w:rsidRPr="00602263">
        <w:rPr>
          <w:sz w:val="20"/>
          <w:szCs w:val="20"/>
        </w:rPr>
        <w:t xml:space="preserve">, ktoré budú inštalované v potrubí. </w:t>
      </w:r>
      <w:r>
        <w:rPr>
          <w:sz w:val="20"/>
          <w:szCs w:val="20"/>
        </w:rPr>
        <w:t>Na vybraných miestach v potrubí</w:t>
      </w:r>
      <w:r w:rsidRPr="00602263">
        <w:rPr>
          <w:sz w:val="20"/>
          <w:szCs w:val="20"/>
        </w:rPr>
        <w:t xml:space="preserve"> </w:t>
      </w:r>
      <w:r>
        <w:rPr>
          <w:sz w:val="20"/>
          <w:szCs w:val="20"/>
        </w:rPr>
        <w:t xml:space="preserve">sú </w:t>
      </w:r>
      <w:r w:rsidRPr="00602263">
        <w:rPr>
          <w:sz w:val="20"/>
          <w:szCs w:val="20"/>
        </w:rPr>
        <w:t>navrhnut</w:t>
      </w:r>
      <w:r>
        <w:rPr>
          <w:sz w:val="20"/>
          <w:szCs w:val="20"/>
        </w:rPr>
        <w:t>é</w:t>
      </w:r>
      <w:r w:rsidRPr="00602263">
        <w:rPr>
          <w:sz w:val="20"/>
          <w:szCs w:val="20"/>
        </w:rPr>
        <w:t xml:space="preserve"> regulačn</w:t>
      </w:r>
      <w:r>
        <w:rPr>
          <w:sz w:val="20"/>
          <w:szCs w:val="20"/>
        </w:rPr>
        <w:t>é</w:t>
      </w:r>
      <w:r w:rsidRPr="00602263">
        <w:rPr>
          <w:sz w:val="20"/>
          <w:szCs w:val="20"/>
        </w:rPr>
        <w:t xml:space="preserve"> klapk</w:t>
      </w:r>
      <w:r>
        <w:rPr>
          <w:sz w:val="20"/>
          <w:szCs w:val="20"/>
        </w:rPr>
        <w:t>y</w:t>
      </w:r>
      <w:r w:rsidRPr="00602263">
        <w:rPr>
          <w:sz w:val="20"/>
          <w:szCs w:val="20"/>
        </w:rPr>
        <w:t xml:space="preserve"> pre správne zaregulovanie systému.</w:t>
      </w:r>
      <w:r>
        <w:rPr>
          <w:sz w:val="20"/>
          <w:szCs w:val="20"/>
        </w:rPr>
        <w:t xml:space="preserve"> </w:t>
      </w:r>
      <w:r w:rsidR="00FF672B">
        <w:rPr>
          <w:sz w:val="20"/>
          <w:szCs w:val="20"/>
        </w:rPr>
        <w:t>Nasávacie v</w:t>
      </w:r>
      <w:r w:rsidRPr="00602263">
        <w:rPr>
          <w:sz w:val="20"/>
          <w:szCs w:val="20"/>
        </w:rPr>
        <w:t xml:space="preserve">zduchotechnické potrubie na </w:t>
      </w:r>
      <w:r w:rsidR="00FF672B">
        <w:rPr>
          <w:sz w:val="20"/>
          <w:szCs w:val="20"/>
        </w:rPr>
        <w:t>obvodovej</w:t>
      </w:r>
      <w:r w:rsidRPr="00602263">
        <w:rPr>
          <w:sz w:val="20"/>
          <w:szCs w:val="20"/>
        </w:rPr>
        <w:t xml:space="preserve"> </w:t>
      </w:r>
      <w:r w:rsidR="00FF672B">
        <w:rPr>
          <w:sz w:val="20"/>
          <w:szCs w:val="20"/>
        </w:rPr>
        <w:t xml:space="preserve">stene </w:t>
      </w:r>
      <w:r w:rsidRPr="00602263">
        <w:rPr>
          <w:sz w:val="20"/>
          <w:szCs w:val="20"/>
        </w:rPr>
        <w:t xml:space="preserve">bude </w:t>
      </w:r>
      <w:r>
        <w:rPr>
          <w:sz w:val="20"/>
          <w:szCs w:val="20"/>
        </w:rPr>
        <w:t xml:space="preserve">ukončené </w:t>
      </w:r>
      <w:r w:rsidR="00FF672B">
        <w:rPr>
          <w:sz w:val="20"/>
          <w:szCs w:val="20"/>
        </w:rPr>
        <w:t xml:space="preserve">protidažďovou žalúziou. Výfuk je riešený 3 metre nad nasávacou žalúziou </w:t>
      </w:r>
      <w:r>
        <w:rPr>
          <w:sz w:val="20"/>
          <w:szCs w:val="20"/>
        </w:rPr>
        <w:t>výfukovou hlavicou opatrenou mriežkou</w:t>
      </w:r>
      <w:r w:rsidRPr="00602263">
        <w:rPr>
          <w:sz w:val="20"/>
          <w:szCs w:val="20"/>
        </w:rPr>
        <w:t>.</w:t>
      </w:r>
    </w:p>
    <w:p w14:paraId="193B52F4" w14:textId="098171D3" w:rsidR="00C762B1" w:rsidRPr="005D0980" w:rsidRDefault="00C82ADC" w:rsidP="000D511D">
      <w:pPr>
        <w:jc w:val="both"/>
        <w:rPr>
          <w:sz w:val="24"/>
        </w:rPr>
      </w:pPr>
      <w:r w:rsidRPr="00602263">
        <w:rPr>
          <w:sz w:val="20"/>
          <w:szCs w:val="20"/>
        </w:rPr>
        <w:t>Ovládanie jednotky bude automatické, riadiacou jednotkou. Táto ovláda chod jednotky, jej vzduchový výkon, ohrev a výstupnú teplotu tak, aby bola v priestore dodržaná potrebná teplota. Vetranie je navrhnuté ako rovnotlaké .</w:t>
      </w:r>
    </w:p>
    <w:p w14:paraId="6CF6DBDC" w14:textId="77777777" w:rsidR="00C762B1" w:rsidRPr="00A91F08" w:rsidRDefault="00C762B1" w:rsidP="00C762B1">
      <w:pPr>
        <w:jc w:val="both"/>
        <w:rPr>
          <w:rFonts w:cs="Arial"/>
          <w:noProof/>
          <w:snapToGrid w:val="0"/>
          <w:sz w:val="24"/>
        </w:rPr>
      </w:pPr>
    </w:p>
    <w:p w14:paraId="555D69C0" w14:textId="77777777" w:rsidR="00C762B1" w:rsidRPr="00A91F08" w:rsidRDefault="00C762B1" w:rsidP="00C762B1">
      <w:pPr>
        <w:pStyle w:val="Nadpis2"/>
        <w:numPr>
          <w:ilvl w:val="1"/>
          <w:numId w:val="2"/>
        </w:numPr>
        <w:rPr>
          <w:rFonts w:cs="Arial"/>
          <w:noProof/>
          <w:sz w:val="24"/>
          <w:szCs w:val="24"/>
        </w:rPr>
      </w:pPr>
      <w:r w:rsidRPr="00A91F08">
        <w:rPr>
          <w:sz w:val="24"/>
          <w:szCs w:val="24"/>
        </w:rPr>
        <w:t xml:space="preserve">Zariadenie č.3 </w:t>
      </w:r>
      <w:r w:rsidRPr="00A91F08">
        <w:rPr>
          <w:rFonts w:cs="Arial"/>
          <w:noProof/>
          <w:sz w:val="24"/>
          <w:szCs w:val="24"/>
        </w:rPr>
        <w:t>Vetranie hygienických zariadení a bezokenných miestností</w:t>
      </w:r>
    </w:p>
    <w:p w14:paraId="7BAEDB10" w14:textId="77777777" w:rsidR="00C762B1" w:rsidRDefault="00C762B1" w:rsidP="00C762B1">
      <w:pPr>
        <w:jc w:val="both"/>
        <w:rPr>
          <w:rFonts w:cs="Arial"/>
          <w:sz w:val="20"/>
          <w:szCs w:val="20"/>
        </w:rPr>
      </w:pPr>
    </w:p>
    <w:p w14:paraId="7E16FFBA" w14:textId="59F43ED0" w:rsidR="00C762B1" w:rsidRPr="00602263" w:rsidRDefault="00C762B1" w:rsidP="00C762B1">
      <w:pPr>
        <w:jc w:val="both"/>
        <w:rPr>
          <w:rFonts w:cs="Arial"/>
          <w:sz w:val="20"/>
          <w:szCs w:val="20"/>
        </w:rPr>
      </w:pPr>
      <w:r w:rsidRPr="00602263">
        <w:rPr>
          <w:rFonts w:cs="Arial"/>
          <w:sz w:val="20"/>
          <w:szCs w:val="20"/>
        </w:rPr>
        <w:t>Na 1.</w:t>
      </w:r>
      <w:r w:rsidR="00B96166">
        <w:rPr>
          <w:rFonts w:cs="Arial"/>
          <w:sz w:val="20"/>
          <w:szCs w:val="20"/>
        </w:rPr>
        <w:t>N</w:t>
      </w:r>
      <w:r w:rsidRPr="00602263">
        <w:rPr>
          <w:rFonts w:cs="Arial"/>
          <w:sz w:val="20"/>
          <w:szCs w:val="20"/>
        </w:rPr>
        <w:t xml:space="preserve">P až </w:t>
      </w:r>
      <w:r w:rsidR="00B96166">
        <w:rPr>
          <w:rFonts w:cs="Arial"/>
          <w:sz w:val="20"/>
          <w:szCs w:val="20"/>
        </w:rPr>
        <w:t>3</w:t>
      </w:r>
      <w:r w:rsidRPr="00602263">
        <w:rPr>
          <w:rFonts w:cs="Arial"/>
          <w:sz w:val="20"/>
          <w:szCs w:val="20"/>
        </w:rPr>
        <w:t xml:space="preserve">.NP sa nachádzajú priestory sociálneho zabezpečenia a bezokenných miestností ktoré budú vetrané. </w:t>
      </w:r>
    </w:p>
    <w:p w14:paraId="535D79C8" w14:textId="379F1D60" w:rsidR="00C762B1" w:rsidRDefault="00C762B1" w:rsidP="00C762B1">
      <w:pPr>
        <w:jc w:val="both"/>
        <w:rPr>
          <w:rFonts w:cs="Arial"/>
          <w:sz w:val="20"/>
          <w:szCs w:val="20"/>
        </w:rPr>
      </w:pPr>
      <w:r w:rsidRPr="00602263">
        <w:rPr>
          <w:rFonts w:cs="Arial"/>
          <w:sz w:val="20"/>
          <w:szCs w:val="20"/>
        </w:rPr>
        <w:t>Minimálne množstvo potrebného odvedeného vzduchu z hľadiska hygienického minima sú: pisoár: 25 m</w:t>
      </w:r>
      <w:r w:rsidRPr="00602263">
        <w:rPr>
          <w:rFonts w:cs="Arial"/>
          <w:sz w:val="20"/>
          <w:szCs w:val="20"/>
          <w:vertAlign w:val="superscript"/>
        </w:rPr>
        <w:t>3</w:t>
      </w:r>
      <w:r w:rsidRPr="00602263">
        <w:rPr>
          <w:rFonts w:cs="Arial"/>
          <w:sz w:val="20"/>
          <w:szCs w:val="20"/>
        </w:rPr>
        <w:t>/h, sprcha: 150 m</w:t>
      </w:r>
      <w:r w:rsidRPr="00602263">
        <w:rPr>
          <w:rFonts w:cs="Arial"/>
          <w:sz w:val="20"/>
          <w:szCs w:val="20"/>
          <w:vertAlign w:val="superscript"/>
        </w:rPr>
        <w:t>3</w:t>
      </w:r>
      <w:r w:rsidRPr="00602263">
        <w:rPr>
          <w:rFonts w:cs="Arial"/>
          <w:sz w:val="20"/>
          <w:szCs w:val="20"/>
        </w:rPr>
        <w:t>/h, misa: 50 m</w:t>
      </w:r>
      <w:r w:rsidRPr="00602263">
        <w:rPr>
          <w:rFonts w:cs="Arial"/>
          <w:sz w:val="20"/>
          <w:szCs w:val="20"/>
          <w:vertAlign w:val="superscript"/>
        </w:rPr>
        <w:t>3</w:t>
      </w:r>
      <w:r w:rsidRPr="00602263">
        <w:rPr>
          <w:rFonts w:cs="Arial"/>
          <w:sz w:val="20"/>
          <w:szCs w:val="20"/>
        </w:rPr>
        <w:t>/h, výtok teplej vody: 30 m</w:t>
      </w:r>
      <w:r w:rsidRPr="00602263">
        <w:rPr>
          <w:rFonts w:cs="Arial"/>
          <w:sz w:val="20"/>
          <w:szCs w:val="20"/>
          <w:vertAlign w:val="superscript"/>
        </w:rPr>
        <w:t>3</w:t>
      </w:r>
      <w:r w:rsidRPr="00602263">
        <w:rPr>
          <w:rFonts w:cs="Arial"/>
          <w:sz w:val="20"/>
          <w:szCs w:val="20"/>
        </w:rPr>
        <w:t>/h, výlevka: 60 m</w:t>
      </w:r>
      <w:r w:rsidRPr="00602263">
        <w:rPr>
          <w:rFonts w:cs="Arial"/>
          <w:sz w:val="20"/>
          <w:szCs w:val="20"/>
          <w:vertAlign w:val="superscript"/>
        </w:rPr>
        <w:t>3</w:t>
      </w:r>
      <w:r w:rsidRPr="00602263">
        <w:rPr>
          <w:rFonts w:cs="Arial"/>
          <w:sz w:val="20"/>
          <w:szCs w:val="20"/>
        </w:rPr>
        <w:t>/h</w:t>
      </w:r>
      <w:r w:rsidR="00B96166">
        <w:rPr>
          <w:rFonts w:cs="Arial"/>
          <w:sz w:val="20"/>
          <w:szCs w:val="20"/>
        </w:rPr>
        <w:t>.</w:t>
      </w:r>
    </w:p>
    <w:p w14:paraId="72CF5134" w14:textId="166B1F4B" w:rsidR="00B96166" w:rsidRDefault="00B96166" w:rsidP="00C762B1">
      <w:pPr>
        <w:jc w:val="both"/>
        <w:rPr>
          <w:rFonts w:cs="Arial"/>
          <w:sz w:val="20"/>
          <w:szCs w:val="20"/>
        </w:rPr>
      </w:pPr>
      <w:r>
        <w:rPr>
          <w:rFonts w:cs="Arial"/>
          <w:sz w:val="20"/>
          <w:szCs w:val="20"/>
        </w:rPr>
        <w:t>Pre skladové priestory sa uvažuje s minimálne dvojnásobnou výmenou vzduchu za hodinu.</w:t>
      </w:r>
    </w:p>
    <w:p w14:paraId="554A65E8" w14:textId="77777777" w:rsidR="00B96166" w:rsidRPr="00602263" w:rsidRDefault="00B96166" w:rsidP="00C762B1">
      <w:pPr>
        <w:jc w:val="both"/>
        <w:rPr>
          <w:rFonts w:cs="Arial"/>
          <w:sz w:val="20"/>
          <w:szCs w:val="20"/>
        </w:rPr>
      </w:pPr>
    </w:p>
    <w:p w14:paraId="277B326E" w14:textId="46490D31" w:rsidR="00C762B1" w:rsidRPr="00602263" w:rsidRDefault="00C762B1" w:rsidP="00B96166">
      <w:pPr>
        <w:jc w:val="both"/>
        <w:rPr>
          <w:rFonts w:cs="Arial"/>
          <w:sz w:val="20"/>
          <w:szCs w:val="20"/>
        </w:rPr>
      </w:pPr>
      <w:r w:rsidRPr="00602263">
        <w:rPr>
          <w:rFonts w:cs="Arial"/>
          <w:sz w:val="20"/>
          <w:szCs w:val="20"/>
        </w:rPr>
        <w:t>Priestory sú vetrané</w:t>
      </w:r>
      <w:r w:rsidR="00B96166">
        <w:rPr>
          <w:rFonts w:cs="Arial"/>
          <w:sz w:val="20"/>
          <w:szCs w:val="20"/>
        </w:rPr>
        <w:t xml:space="preserve"> centrálne a</w:t>
      </w:r>
      <w:r w:rsidRPr="00B96166">
        <w:rPr>
          <w:rFonts w:cs="Arial"/>
          <w:sz w:val="20"/>
          <w:szCs w:val="20"/>
          <w:u w:val="single"/>
        </w:rPr>
        <w:t xml:space="preserve"> </w:t>
      </w:r>
      <w:r w:rsidRPr="00602263">
        <w:rPr>
          <w:rFonts w:cs="Arial"/>
          <w:sz w:val="20"/>
          <w:szCs w:val="20"/>
        </w:rPr>
        <w:t xml:space="preserve">podtlakovo. Odvod vzduchu zabezpečujú potrubné ventilátory (časový dobeh </w:t>
      </w:r>
      <w:r w:rsidR="00B96166">
        <w:rPr>
          <w:rFonts w:cs="Arial"/>
          <w:sz w:val="20"/>
          <w:szCs w:val="20"/>
        </w:rPr>
        <w:t>súčasťou ventilátora</w:t>
      </w:r>
      <w:r w:rsidRPr="00602263">
        <w:rPr>
          <w:rFonts w:cs="Arial"/>
          <w:sz w:val="20"/>
          <w:szCs w:val="20"/>
        </w:rPr>
        <w:t>) prostredníctvom tanierových ventilov. Prívod je realizovaný z okolitých priestorov netesnosťami stavebných konštrukcií, prípadne dverové mriežky (dodáva a montuje stavba).</w:t>
      </w:r>
    </w:p>
    <w:p w14:paraId="3C4A723D" w14:textId="77777777" w:rsidR="00C762B1" w:rsidRDefault="00C762B1" w:rsidP="00C762B1">
      <w:pPr>
        <w:rPr>
          <w:rFonts w:cs="Arial"/>
          <w:sz w:val="20"/>
          <w:szCs w:val="20"/>
        </w:rPr>
      </w:pPr>
      <w:r w:rsidRPr="00602263">
        <w:rPr>
          <w:rFonts w:cs="Arial"/>
          <w:sz w:val="20"/>
          <w:szCs w:val="20"/>
        </w:rPr>
        <w:t>Ovládanie ventilátora bude ručné od osvetlenia a s časovým dobehom.</w:t>
      </w:r>
    </w:p>
    <w:p w14:paraId="6979D9B9" w14:textId="77777777" w:rsidR="00C82ADC" w:rsidRDefault="00C82ADC" w:rsidP="00C762B1">
      <w:pPr>
        <w:rPr>
          <w:rFonts w:cs="Arial"/>
          <w:sz w:val="20"/>
          <w:szCs w:val="20"/>
        </w:rPr>
      </w:pPr>
    </w:p>
    <w:p w14:paraId="79037174" w14:textId="77777777" w:rsidR="00C82ADC" w:rsidRPr="00A91F08" w:rsidRDefault="00C82ADC" w:rsidP="00C82ADC">
      <w:pPr>
        <w:jc w:val="both"/>
        <w:rPr>
          <w:rFonts w:cs="Arial"/>
          <w:noProof/>
          <w:snapToGrid w:val="0"/>
          <w:sz w:val="24"/>
        </w:rPr>
      </w:pPr>
    </w:p>
    <w:p w14:paraId="14246920" w14:textId="5AEE37D2" w:rsidR="00C82ADC" w:rsidRDefault="00C82ADC" w:rsidP="00C82ADC">
      <w:pPr>
        <w:pStyle w:val="Nadpis2"/>
        <w:numPr>
          <w:ilvl w:val="1"/>
          <w:numId w:val="2"/>
        </w:numPr>
        <w:rPr>
          <w:rFonts w:cs="Arial"/>
          <w:noProof/>
          <w:sz w:val="24"/>
          <w:szCs w:val="24"/>
        </w:rPr>
      </w:pPr>
      <w:r w:rsidRPr="00A91F08">
        <w:rPr>
          <w:sz w:val="24"/>
          <w:szCs w:val="24"/>
        </w:rPr>
        <w:t>Zariadenie č.</w:t>
      </w:r>
      <w:r>
        <w:rPr>
          <w:sz w:val="24"/>
          <w:szCs w:val="24"/>
        </w:rPr>
        <w:t>4</w:t>
      </w:r>
      <w:r w:rsidRPr="00A91F08">
        <w:rPr>
          <w:sz w:val="24"/>
          <w:szCs w:val="24"/>
        </w:rPr>
        <w:t xml:space="preserve"> </w:t>
      </w:r>
      <w:r>
        <w:rPr>
          <w:rFonts w:cs="Arial"/>
          <w:noProof/>
          <w:sz w:val="24"/>
          <w:szCs w:val="24"/>
        </w:rPr>
        <w:t>Chladenie serverovne</w:t>
      </w:r>
    </w:p>
    <w:p w14:paraId="47B95A0E" w14:textId="77777777" w:rsidR="00C82ADC" w:rsidRDefault="00C82ADC" w:rsidP="00C82ADC"/>
    <w:p w14:paraId="58D2397C" w14:textId="3D85A763" w:rsidR="00C82ADC" w:rsidRDefault="00C82ADC" w:rsidP="00C82ADC">
      <w:pPr>
        <w:jc w:val="both"/>
        <w:rPr>
          <w:sz w:val="20"/>
          <w:szCs w:val="20"/>
        </w:rPr>
      </w:pPr>
      <w:r w:rsidRPr="00602263">
        <w:rPr>
          <w:sz w:val="20"/>
          <w:szCs w:val="20"/>
        </w:rPr>
        <w:t xml:space="preserve">Klimatizácia serverovne – miestnosť č. </w:t>
      </w:r>
      <w:r w:rsidR="00B96166">
        <w:rPr>
          <w:sz w:val="20"/>
          <w:szCs w:val="20"/>
        </w:rPr>
        <w:t>01.35</w:t>
      </w:r>
      <w:r w:rsidRPr="00602263">
        <w:rPr>
          <w:sz w:val="20"/>
          <w:szCs w:val="20"/>
        </w:rPr>
        <w:t>, bud</w:t>
      </w:r>
      <w:r w:rsidR="00B96166">
        <w:rPr>
          <w:sz w:val="20"/>
          <w:szCs w:val="20"/>
        </w:rPr>
        <w:t>e</w:t>
      </w:r>
      <w:r w:rsidRPr="00602263">
        <w:rPr>
          <w:sz w:val="20"/>
          <w:szCs w:val="20"/>
        </w:rPr>
        <w:t xml:space="preserve"> riešené SPLIT systémom. Pre serverovňu bude na streche umiestnená vonkajšia kondenzačná jednotka - zariadenie číslo </w:t>
      </w:r>
      <w:r w:rsidR="00B96166">
        <w:rPr>
          <w:sz w:val="20"/>
          <w:szCs w:val="20"/>
        </w:rPr>
        <w:t>4</w:t>
      </w:r>
      <w:r w:rsidRPr="00602263">
        <w:rPr>
          <w:sz w:val="20"/>
          <w:szCs w:val="20"/>
        </w:rPr>
        <w:t>.0</w:t>
      </w:r>
      <w:r w:rsidR="00B96166">
        <w:rPr>
          <w:sz w:val="20"/>
          <w:szCs w:val="20"/>
        </w:rPr>
        <w:t>2</w:t>
      </w:r>
      <w:r w:rsidRPr="00602263">
        <w:rPr>
          <w:sz w:val="20"/>
          <w:szCs w:val="20"/>
        </w:rPr>
        <w:t>, a v interiéri nástenná jednotka</w:t>
      </w:r>
      <w:r w:rsidR="00D8756E">
        <w:rPr>
          <w:sz w:val="20"/>
          <w:szCs w:val="20"/>
        </w:rPr>
        <w:t xml:space="preserve"> o chladiacom výkone 3,5 kW</w:t>
      </w:r>
      <w:r w:rsidRPr="00602263">
        <w:rPr>
          <w:sz w:val="20"/>
          <w:szCs w:val="20"/>
        </w:rPr>
        <w:t xml:space="preserve"> - zariadenie číslo </w:t>
      </w:r>
      <w:r w:rsidR="00D8756E">
        <w:rPr>
          <w:sz w:val="20"/>
          <w:szCs w:val="20"/>
        </w:rPr>
        <w:t>4</w:t>
      </w:r>
      <w:r w:rsidRPr="00602263">
        <w:rPr>
          <w:sz w:val="20"/>
          <w:szCs w:val="20"/>
        </w:rPr>
        <w:t>.0</w:t>
      </w:r>
      <w:r w:rsidR="00D8756E">
        <w:rPr>
          <w:sz w:val="20"/>
          <w:szCs w:val="20"/>
        </w:rPr>
        <w:t>1</w:t>
      </w:r>
      <w:r w:rsidRPr="00602263">
        <w:rPr>
          <w:sz w:val="20"/>
          <w:szCs w:val="20"/>
        </w:rPr>
        <w:t>.</w:t>
      </w:r>
      <w:r w:rsidR="00D8756E">
        <w:rPr>
          <w:sz w:val="20"/>
          <w:szCs w:val="20"/>
        </w:rPr>
        <w:t xml:space="preserve"> </w:t>
      </w:r>
      <w:r w:rsidRPr="00602263">
        <w:rPr>
          <w:sz w:val="20"/>
          <w:szCs w:val="20"/>
        </w:rPr>
        <w:t>Dané zariadeni</w:t>
      </w:r>
      <w:r w:rsidR="00D8756E">
        <w:rPr>
          <w:sz w:val="20"/>
          <w:szCs w:val="20"/>
        </w:rPr>
        <w:t>e</w:t>
      </w:r>
      <w:r w:rsidRPr="00602263">
        <w:rPr>
          <w:sz w:val="20"/>
          <w:szCs w:val="20"/>
        </w:rPr>
        <w:t xml:space="preserve"> je nutné zatriediť do plynovej skupiny, podľa platnej vyhlášky. Pred uvedením do prevádzky, ako aj počas prevádzky postupovať v súlade s platnou vyhláškou 508/2009. Výpočtovo je dané zariadenie zatriedené do plynovej skupiny C</w:t>
      </w:r>
      <w:r>
        <w:rPr>
          <w:sz w:val="20"/>
          <w:szCs w:val="20"/>
        </w:rPr>
        <w:t>i, množstvo chladiva v jednom SPLIT systéme je 1,55 kg (R32)</w:t>
      </w:r>
      <w:r w:rsidRPr="00602263">
        <w:rPr>
          <w:sz w:val="20"/>
          <w:szCs w:val="20"/>
        </w:rPr>
        <w:t xml:space="preserve">. </w:t>
      </w:r>
    </w:p>
    <w:p w14:paraId="13F43978" w14:textId="77777777" w:rsidR="00C82ADC" w:rsidRDefault="00C82ADC" w:rsidP="00C82ADC">
      <w:pPr>
        <w:jc w:val="both"/>
        <w:rPr>
          <w:sz w:val="20"/>
          <w:szCs w:val="20"/>
        </w:rPr>
      </w:pPr>
    </w:p>
    <w:p w14:paraId="1B4D67E5" w14:textId="77777777" w:rsidR="00C82ADC" w:rsidRDefault="00C82ADC" w:rsidP="00C82ADC">
      <w:pPr>
        <w:jc w:val="both"/>
        <w:rPr>
          <w:sz w:val="20"/>
          <w:szCs w:val="20"/>
        </w:rPr>
      </w:pPr>
    </w:p>
    <w:p w14:paraId="0397719F" w14:textId="77777777" w:rsidR="00C82ADC" w:rsidRPr="00190F49" w:rsidRDefault="00C82ADC" w:rsidP="00C82ADC">
      <w:pPr>
        <w:shd w:val="clear" w:color="auto" w:fill="FFFFFF"/>
        <w:rPr>
          <w:rFonts w:cs="Arial"/>
          <w:color w:val="222222"/>
          <w:sz w:val="18"/>
          <w:szCs w:val="18"/>
        </w:rPr>
      </w:pPr>
      <w:r w:rsidRPr="00190F49">
        <w:rPr>
          <w:rFonts w:cs="Arial"/>
          <w:b/>
          <w:bCs/>
          <w:color w:val="222222"/>
          <w:sz w:val="18"/>
          <w:szCs w:val="18"/>
        </w:rPr>
        <w:t>Tabuľka množstvá v (t) CO2  ekvivalentu podľa Nariadenia EÚ a  Rady (EÚ) č. 517/2014 o F plynoch.</w:t>
      </w:r>
    </w:p>
    <w:tbl>
      <w:tblPr>
        <w:tblpPr w:leftFromText="141" w:rightFromText="141" w:vertAnchor="text"/>
        <w:tblW w:w="9062" w:type="dxa"/>
        <w:shd w:val="clear" w:color="auto" w:fill="FFFFFF"/>
        <w:tblCellMar>
          <w:left w:w="0" w:type="dxa"/>
          <w:right w:w="0" w:type="dxa"/>
        </w:tblCellMar>
        <w:tblLook w:val="04A0" w:firstRow="1" w:lastRow="0" w:firstColumn="1" w:lastColumn="0" w:noHBand="0" w:noVBand="1"/>
      </w:tblPr>
      <w:tblGrid>
        <w:gridCol w:w="1124"/>
        <w:gridCol w:w="1276"/>
        <w:gridCol w:w="2835"/>
        <w:gridCol w:w="919"/>
        <w:gridCol w:w="924"/>
        <w:gridCol w:w="652"/>
        <w:gridCol w:w="1332"/>
      </w:tblGrid>
      <w:tr w:rsidR="00C82ADC" w:rsidRPr="00190F49" w14:paraId="77629DB5" w14:textId="77777777" w:rsidTr="00F31004">
        <w:trPr>
          <w:trHeight w:val="266"/>
        </w:trPr>
        <w:tc>
          <w:tcPr>
            <w:tcW w:w="11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63EE816E" w14:textId="77777777" w:rsidR="00C82ADC" w:rsidRPr="00190F49" w:rsidRDefault="00C82ADC" w:rsidP="00F31004">
            <w:pPr>
              <w:jc w:val="center"/>
              <w:rPr>
                <w:rFonts w:cs="Arial"/>
                <w:color w:val="222222"/>
                <w:sz w:val="20"/>
                <w:szCs w:val="20"/>
              </w:rPr>
            </w:pPr>
            <w:r w:rsidRPr="00190F49">
              <w:rPr>
                <w:rFonts w:cs="Arial"/>
                <w:color w:val="222222"/>
                <w:sz w:val="20"/>
                <w:szCs w:val="20"/>
              </w:rPr>
              <w:t>Pozícia</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4FE83A4B" w14:textId="77777777" w:rsidR="00C82ADC" w:rsidRPr="00190F49" w:rsidRDefault="00C82ADC" w:rsidP="00F31004">
            <w:pPr>
              <w:jc w:val="center"/>
              <w:rPr>
                <w:rFonts w:cs="Arial"/>
                <w:color w:val="222222"/>
                <w:sz w:val="20"/>
                <w:szCs w:val="20"/>
              </w:rPr>
            </w:pPr>
            <w:r w:rsidRPr="00190F49">
              <w:rPr>
                <w:rFonts w:cs="Arial"/>
                <w:color w:val="222222"/>
                <w:sz w:val="20"/>
                <w:szCs w:val="20"/>
              </w:rPr>
              <w:t>Typ zariadenia</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B112737" w14:textId="77777777" w:rsidR="00C82ADC" w:rsidRPr="00190F49" w:rsidRDefault="00C82ADC" w:rsidP="00F31004">
            <w:pPr>
              <w:jc w:val="center"/>
              <w:rPr>
                <w:rFonts w:cs="Arial"/>
                <w:color w:val="222222"/>
                <w:sz w:val="20"/>
                <w:szCs w:val="20"/>
              </w:rPr>
            </w:pPr>
            <w:r w:rsidRPr="00190F49">
              <w:rPr>
                <w:rFonts w:cs="Arial"/>
                <w:color w:val="222222"/>
                <w:sz w:val="20"/>
                <w:szCs w:val="20"/>
              </w:rPr>
              <w:t>Popis zariadenia</w:t>
            </w:r>
          </w:p>
        </w:tc>
        <w:tc>
          <w:tcPr>
            <w:tcW w:w="9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7C1A25E5" w14:textId="77777777" w:rsidR="00C82ADC" w:rsidRPr="00190F49" w:rsidRDefault="00C82ADC" w:rsidP="00F31004">
            <w:pPr>
              <w:jc w:val="center"/>
              <w:rPr>
                <w:rFonts w:cs="Arial"/>
                <w:color w:val="222222"/>
                <w:sz w:val="20"/>
                <w:szCs w:val="20"/>
              </w:rPr>
            </w:pPr>
            <w:r w:rsidRPr="00190F49">
              <w:rPr>
                <w:rFonts w:cs="Arial"/>
                <w:color w:val="222222"/>
                <w:sz w:val="20"/>
                <w:szCs w:val="20"/>
              </w:rPr>
              <w:t>Chladivo</w:t>
            </w:r>
          </w:p>
        </w:tc>
        <w:tc>
          <w:tcPr>
            <w:tcW w:w="92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122CB5E2" w14:textId="77777777" w:rsidR="00C82ADC" w:rsidRPr="00190F49" w:rsidRDefault="00C82ADC" w:rsidP="00F31004">
            <w:pPr>
              <w:jc w:val="center"/>
              <w:rPr>
                <w:rFonts w:cs="Arial"/>
                <w:color w:val="222222"/>
                <w:sz w:val="20"/>
                <w:szCs w:val="20"/>
              </w:rPr>
            </w:pPr>
            <w:r w:rsidRPr="00190F49">
              <w:rPr>
                <w:rFonts w:cs="Arial"/>
                <w:color w:val="222222"/>
                <w:sz w:val="20"/>
                <w:szCs w:val="20"/>
              </w:rPr>
              <w:t>M.J.</w:t>
            </w:r>
          </w:p>
        </w:tc>
        <w:tc>
          <w:tcPr>
            <w:tcW w:w="652"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584A63F6" w14:textId="77777777" w:rsidR="00C82ADC" w:rsidRPr="00190F49" w:rsidRDefault="00C82ADC" w:rsidP="00F31004">
            <w:pPr>
              <w:jc w:val="center"/>
              <w:rPr>
                <w:rFonts w:cs="Arial"/>
                <w:color w:val="222222"/>
                <w:sz w:val="20"/>
                <w:szCs w:val="20"/>
              </w:rPr>
            </w:pPr>
            <w:r w:rsidRPr="00190F49">
              <w:rPr>
                <w:rFonts w:cs="Arial"/>
                <w:color w:val="222222"/>
                <w:sz w:val="20"/>
                <w:szCs w:val="20"/>
              </w:rPr>
              <w:t>Počet</w:t>
            </w:r>
          </w:p>
        </w:tc>
        <w:tc>
          <w:tcPr>
            <w:tcW w:w="1332"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38E9AB6F" w14:textId="77777777" w:rsidR="00C82ADC" w:rsidRPr="00190F49" w:rsidRDefault="00C82ADC" w:rsidP="00F31004">
            <w:pPr>
              <w:jc w:val="center"/>
              <w:rPr>
                <w:rFonts w:cs="Arial"/>
                <w:color w:val="222222"/>
                <w:sz w:val="20"/>
                <w:szCs w:val="20"/>
              </w:rPr>
            </w:pPr>
            <w:r w:rsidRPr="00190F49">
              <w:rPr>
                <w:rFonts w:cs="Arial"/>
                <w:color w:val="222222"/>
                <w:sz w:val="20"/>
                <w:szCs w:val="20"/>
              </w:rPr>
              <w:t>(CO2 eq-T)</w:t>
            </w:r>
          </w:p>
        </w:tc>
      </w:tr>
      <w:tr w:rsidR="00C82ADC" w:rsidRPr="00190F49" w14:paraId="38219784" w14:textId="77777777" w:rsidTr="00F31004">
        <w:trPr>
          <w:trHeight w:val="266"/>
        </w:trPr>
        <w:tc>
          <w:tcPr>
            <w:tcW w:w="112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D054AA3" w14:textId="7E0E2B81" w:rsidR="00C82ADC" w:rsidRPr="00190F49" w:rsidRDefault="00C82ADC" w:rsidP="00F31004">
            <w:pPr>
              <w:jc w:val="center"/>
              <w:rPr>
                <w:rFonts w:cs="Arial"/>
                <w:color w:val="222222"/>
                <w:sz w:val="20"/>
                <w:szCs w:val="20"/>
              </w:rPr>
            </w:pPr>
            <w:r>
              <w:rPr>
                <w:rFonts w:cs="Arial"/>
                <w:color w:val="222222"/>
                <w:sz w:val="20"/>
                <w:szCs w:val="20"/>
              </w:rPr>
              <w:t>m.č.-</w:t>
            </w:r>
            <w:r w:rsidR="00D8756E">
              <w:rPr>
                <w:rFonts w:cs="Arial"/>
                <w:color w:val="222222"/>
                <w:sz w:val="20"/>
                <w:szCs w:val="20"/>
              </w:rPr>
              <w:t>01</w:t>
            </w:r>
            <w:r>
              <w:rPr>
                <w:rFonts w:cs="Arial"/>
                <w:color w:val="222222"/>
                <w:sz w:val="20"/>
                <w:szCs w:val="20"/>
              </w:rPr>
              <w:t>.</w:t>
            </w:r>
            <w:r w:rsidR="00D8756E">
              <w:rPr>
                <w:rFonts w:cs="Arial"/>
                <w:color w:val="222222"/>
                <w:sz w:val="20"/>
                <w:szCs w:val="20"/>
              </w:rPr>
              <w:t>34</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F0D00BF" w14:textId="77777777" w:rsidR="00C82ADC" w:rsidRPr="00190F49" w:rsidRDefault="00C82ADC" w:rsidP="00F31004">
            <w:pPr>
              <w:jc w:val="center"/>
              <w:rPr>
                <w:rFonts w:cs="Arial"/>
                <w:color w:val="222222"/>
                <w:sz w:val="20"/>
                <w:szCs w:val="20"/>
              </w:rPr>
            </w:pPr>
            <w:r>
              <w:rPr>
                <w:rFonts w:cs="Arial"/>
                <w:color w:val="222222"/>
                <w:sz w:val="20"/>
                <w:szCs w:val="20"/>
              </w:rPr>
              <w:t>Split</w:t>
            </w:r>
          </w:p>
        </w:tc>
        <w:tc>
          <w:tcPr>
            <w:tcW w:w="283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0E25556" w14:textId="77777777" w:rsidR="00C82ADC" w:rsidRPr="00190F49" w:rsidRDefault="00C82ADC" w:rsidP="00F31004">
            <w:pPr>
              <w:rPr>
                <w:rFonts w:cs="Arial"/>
                <w:color w:val="222222"/>
                <w:sz w:val="20"/>
                <w:szCs w:val="20"/>
              </w:rPr>
            </w:pPr>
            <w:r>
              <w:rPr>
                <w:rFonts w:cs="Arial"/>
                <w:color w:val="222222"/>
                <w:sz w:val="20"/>
                <w:szCs w:val="20"/>
              </w:rPr>
              <w:t>Vnútorná nástenná jednotka / vonkajšia jednotka</w:t>
            </w:r>
          </w:p>
        </w:tc>
        <w:tc>
          <w:tcPr>
            <w:tcW w:w="9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5F095B1" w14:textId="77777777" w:rsidR="00C82ADC" w:rsidRPr="00190F49" w:rsidRDefault="00C82ADC" w:rsidP="00F31004">
            <w:pPr>
              <w:jc w:val="center"/>
              <w:rPr>
                <w:rFonts w:cs="Arial"/>
                <w:color w:val="222222"/>
                <w:sz w:val="20"/>
                <w:szCs w:val="20"/>
              </w:rPr>
            </w:pPr>
            <w:r>
              <w:rPr>
                <w:rFonts w:cs="Arial"/>
                <w:color w:val="222222"/>
                <w:sz w:val="20"/>
                <w:szCs w:val="20"/>
              </w:rPr>
              <w:t>R32</w:t>
            </w:r>
          </w:p>
        </w:tc>
        <w:tc>
          <w:tcPr>
            <w:tcW w:w="9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9AB6BC9" w14:textId="77777777" w:rsidR="00C82ADC" w:rsidRPr="00190F49" w:rsidRDefault="00C82ADC" w:rsidP="00F31004">
            <w:pPr>
              <w:jc w:val="center"/>
              <w:rPr>
                <w:rFonts w:cs="Arial"/>
                <w:color w:val="222222"/>
                <w:sz w:val="20"/>
                <w:szCs w:val="20"/>
              </w:rPr>
            </w:pPr>
            <w:r>
              <w:rPr>
                <w:rFonts w:cs="Arial"/>
                <w:color w:val="222222"/>
                <w:sz w:val="20"/>
                <w:szCs w:val="20"/>
              </w:rPr>
              <w:t>kpl</w:t>
            </w:r>
          </w:p>
        </w:tc>
        <w:tc>
          <w:tcPr>
            <w:tcW w:w="6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052D89B" w14:textId="77777777" w:rsidR="00C82ADC" w:rsidRPr="00190F49" w:rsidRDefault="00C82ADC" w:rsidP="00F31004">
            <w:pPr>
              <w:jc w:val="center"/>
              <w:rPr>
                <w:rFonts w:cs="Arial"/>
                <w:color w:val="222222"/>
                <w:sz w:val="20"/>
                <w:szCs w:val="20"/>
              </w:rPr>
            </w:pPr>
            <w:r>
              <w:rPr>
                <w:rFonts w:cs="Arial"/>
                <w:color w:val="222222"/>
                <w:sz w:val="20"/>
                <w:szCs w:val="20"/>
              </w:rPr>
              <w:t>1</w:t>
            </w:r>
          </w:p>
        </w:tc>
        <w:tc>
          <w:tcPr>
            <w:tcW w:w="13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54CA34E" w14:textId="77777777" w:rsidR="00C82ADC" w:rsidRPr="00190F49" w:rsidRDefault="00C82ADC" w:rsidP="00F31004">
            <w:pPr>
              <w:jc w:val="center"/>
              <w:rPr>
                <w:rFonts w:cs="Arial"/>
                <w:color w:val="222222"/>
                <w:sz w:val="20"/>
                <w:szCs w:val="20"/>
              </w:rPr>
            </w:pPr>
            <w:r>
              <w:rPr>
                <w:rFonts w:cs="Arial"/>
                <w:color w:val="222222"/>
                <w:sz w:val="20"/>
                <w:szCs w:val="20"/>
              </w:rPr>
              <w:t>1,1</w:t>
            </w:r>
          </w:p>
        </w:tc>
      </w:tr>
      <w:tr w:rsidR="00C82ADC" w:rsidRPr="00190F49" w14:paraId="2944DAA9" w14:textId="77777777" w:rsidTr="00F31004">
        <w:trPr>
          <w:trHeight w:val="280"/>
        </w:trPr>
        <w:tc>
          <w:tcPr>
            <w:tcW w:w="1124" w:type="dxa"/>
            <w:shd w:val="clear" w:color="auto" w:fill="FFFFFF"/>
            <w:noWrap/>
            <w:tcMar>
              <w:top w:w="0" w:type="dxa"/>
              <w:left w:w="70" w:type="dxa"/>
              <w:bottom w:w="0" w:type="dxa"/>
              <w:right w:w="70" w:type="dxa"/>
            </w:tcMar>
            <w:vAlign w:val="bottom"/>
            <w:hideMark/>
          </w:tcPr>
          <w:p w14:paraId="2F151764" w14:textId="77777777" w:rsidR="00C82ADC" w:rsidRPr="00190F49" w:rsidRDefault="00C82ADC" w:rsidP="00F31004">
            <w:pPr>
              <w:rPr>
                <w:rFonts w:cs="Arial"/>
                <w:color w:val="222222"/>
                <w:sz w:val="20"/>
                <w:szCs w:val="20"/>
              </w:rPr>
            </w:pPr>
          </w:p>
        </w:tc>
        <w:tc>
          <w:tcPr>
            <w:tcW w:w="1276" w:type="dxa"/>
            <w:shd w:val="clear" w:color="auto" w:fill="FFFFFF"/>
            <w:noWrap/>
            <w:tcMar>
              <w:top w:w="0" w:type="dxa"/>
              <w:left w:w="70" w:type="dxa"/>
              <w:bottom w:w="0" w:type="dxa"/>
              <w:right w:w="70" w:type="dxa"/>
            </w:tcMar>
            <w:vAlign w:val="bottom"/>
            <w:hideMark/>
          </w:tcPr>
          <w:p w14:paraId="572F1C69" w14:textId="77777777" w:rsidR="00C82ADC" w:rsidRPr="00190F49" w:rsidRDefault="00C82ADC" w:rsidP="00F31004">
            <w:pPr>
              <w:rPr>
                <w:rFonts w:ascii="Times New Roman" w:hAnsi="Times New Roman"/>
                <w:sz w:val="20"/>
                <w:szCs w:val="20"/>
              </w:rPr>
            </w:pPr>
          </w:p>
        </w:tc>
        <w:tc>
          <w:tcPr>
            <w:tcW w:w="2835" w:type="dxa"/>
            <w:shd w:val="clear" w:color="auto" w:fill="FFFFFF"/>
            <w:noWrap/>
            <w:tcMar>
              <w:top w:w="0" w:type="dxa"/>
              <w:left w:w="70" w:type="dxa"/>
              <w:bottom w:w="0" w:type="dxa"/>
              <w:right w:w="70" w:type="dxa"/>
            </w:tcMar>
            <w:vAlign w:val="bottom"/>
            <w:hideMark/>
          </w:tcPr>
          <w:p w14:paraId="4561D41E" w14:textId="77777777" w:rsidR="00C82ADC" w:rsidRPr="00190F49" w:rsidRDefault="00C82ADC" w:rsidP="00F31004">
            <w:pPr>
              <w:rPr>
                <w:rFonts w:ascii="Times New Roman" w:hAnsi="Times New Roman"/>
                <w:sz w:val="20"/>
                <w:szCs w:val="20"/>
              </w:rPr>
            </w:pPr>
          </w:p>
        </w:tc>
        <w:tc>
          <w:tcPr>
            <w:tcW w:w="919" w:type="dxa"/>
            <w:shd w:val="clear" w:color="auto" w:fill="FFFFFF"/>
            <w:noWrap/>
            <w:tcMar>
              <w:top w:w="0" w:type="dxa"/>
              <w:left w:w="70" w:type="dxa"/>
              <w:bottom w:w="0" w:type="dxa"/>
              <w:right w:w="70" w:type="dxa"/>
            </w:tcMar>
            <w:vAlign w:val="bottom"/>
            <w:hideMark/>
          </w:tcPr>
          <w:p w14:paraId="551352EC" w14:textId="77777777" w:rsidR="00C82ADC" w:rsidRPr="00190F49" w:rsidRDefault="00C82ADC" w:rsidP="00F31004">
            <w:pPr>
              <w:rPr>
                <w:rFonts w:ascii="Times New Roman" w:hAnsi="Times New Roman"/>
                <w:sz w:val="20"/>
                <w:szCs w:val="20"/>
              </w:rPr>
            </w:pPr>
          </w:p>
        </w:tc>
        <w:tc>
          <w:tcPr>
            <w:tcW w:w="1576" w:type="dxa"/>
            <w:gridSpan w:val="2"/>
            <w:tcBorders>
              <w:top w:val="nil"/>
              <w:left w:val="single" w:sz="8" w:space="0" w:color="000000"/>
              <w:bottom w:val="single" w:sz="8" w:space="0" w:color="000000"/>
              <w:right w:val="nil"/>
            </w:tcBorders>
            <w:shd w:val="clear" w:color="auto" w:fill="FFFFFF"/>
            <w:noWrap/>
            <w:tcMar>
              <w:top w:w="0" w:type="dxa"/>
              <w:left w:w="70" w:type="dxa"/>
              <w:bottom w:w="0" w:type="dxa"/>
              <w:right w:w="70" w:type="dxa"/>
            </w:tcMar>
            <w:vAlign w:val="center"/>
            <w:hideMark/>
          </w:tcPr>
          <w:p w14:paraId="61610146" w14:textId="77777777" w:rsidR="00C82ADC" w:rsidRPr="00190F49" w:rsidRDefault="00C82ADC" w:rsidP="00F31004">
            <w:pPr>
              <w:jc w:val="center"/>
              <w:rPr>
                <w:rFonts w:cs="Arial"/>
                <w:b/>
                <w:bCs/>
                <w:color w:val="222222"/>
                <w:sz w:val="20"/>
                <w:szCs w:val="20"/>
              </w:rPr>
            </w:pPr>
            <w:r w:rsidRPr="00190F49">
              <w:rPr>
                <w:rFonts w:cs="Arial"/>
                <w:b/>
                <w:bCs/>
                <w:color w:val="222222"/>
                <w:sz w:val="20"/>
                <w:szCs w:val="20"/>
              </w:rPr>
              <w:t>Celkom:</w:t>
            </w:r>
          </w:p>
          <w:p w14:paraId="617AB697" w14:textId="77777777" w:rsidR="00C82ADC" w:rsidRPr="00190F49" w:rsidRDefault="00C82ADC" w:rsidP="00F31004">
            <w:pPr>
              <w:jc w:val="center"/>
              <w:rPr>
                <w:rFonts w:cs="Arial"/>
                <w:b/>
                <w:bCs/>
                <w:color w:val="222222"/>
                <w:sz w:val="20"/>
                <w:szCs w:val="20"/>
              </w:rPr>
            </w:pPr>
            <w:r w:rsidRPr="00190F49">
              <w:rPr>
                <w:rFonts w:cs="Arial"/>
                <w:b/>
                <w:bCs/>
                <w:color w:val="222222"/>
                <w:sz w:val="20"/>
                <w:szCs w:val="20"/>
              </w:rPr>
              <w:t>(CO2eq-T):</w:t>
            </w:r>
          </w:p>
        </w:tc>
        <w:tc>
          <w:tcPr>
            <w:tcW w:w="133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BBBA8BB" w14:textId="447C1FB5" w:rsidR="00C82ADC" w:rsidRPr="00190F49" w:rsidRDefault="00D8756E" w:rsidP="00F31004">
            <w:pPr>
              <w:jc w:val="center"/>
              <w:rPr>
                <w:rFonts w:cs="Arial"/>
                <w:b/>
                <w:bCs/>
                <w:color w:val="222222"/>
                <w:sz w:val="20"/>
                <w:szCs w:val="20"/>
              </w:rPr>
            </w:pPr>
            <w:r>
              <w:rPr>
                <w:rFonts w:cs="Arial"/>
                <w:b/>
                <w:bCs/>
                <w:color w:val="222222"/>
                <w:sz w:val="20"/>
                <w:szCs w:val="20"/>
              </w:rPr>
              <w:t>1,1</w:t>
            </w:r>
          </w:p>
        </w:tc>
      </w:tr>
    </w:tbl>
    <w:p w14:paraId="51855F3C" w14:textId="77777777" w:rsidR="00C82ADC" w:rsidRPr="00190F49" w:rsidRDefault="00C82ADC" w:rsidP="00C82ADC">
      <w:pPr>
        <w:rPr>
          <w:rFonts w:cs="Arial"/>
          <w:color w:val="888888"/>
          <w:sz w:val="24"/>
          <w:shd w:val="clear" w:color="auto" w:fill="FFFFFF"/>
        </w:rPr>
      </w:pPr>
      <w:r w:rsidRPr="00190F49">
        <w:rPr>
          <w:rFonts w:cs="Arial"/>
          <w:color w:val="888888"/>
          <w:sz w:val="24"/>
          <w:shd w:val="clear" w:color="auto" w:fill="FFFFFF"/>
        </w:rPr>
        <w:t> </w:t>
      </w:r>
    </w:p>
    <w:p w14:paraId="0FD75FA0" w14:textId="77777777" w:rsidR="00C762B1" w:rsidRPr="00E07659" w:rsidRDefault="00C762B1" w:rsidP="00C82ADC">
      <w:pPr>
        <w:pStyle w:val="Nadpis1"/>
        <w:numPr>
          <w:ilvl w:val="0"/>
          <w:numId w:val="2"/>
        </w:numPr>
        <w:rPr>
          <w:sz w:val="24"/>
        </w:rPr>
      </w:pPr>
      <w:bookmarkStart w:id="15" w:name="_Toc117311576"/>
      <w:bookmarkStart w:id="16" w:name="_Toc107932650"/>
      <w:bookmarkStart w:id="17" w:name="_Toc129640834"/>
      <w:bookmarkStart w:id="18" w:name="_Toc137125400"/>
      <w:bookmarkStart w:id="19" w:name="_Toc137848569"/>
      <w:r w:rsidRPr="00E07659">
        <w:rPr>
          <w:rFonts w:cs="Arial"/>
          <w:sz w:val="24"/>
          <w:szCs w:val="24"/>
        </w:rPr>
        <w:lastRenderedPageBreak/>
        <w:t>POŽIADAVKY NA PROFESIE</w:t>
      </w:r>
      <w:bookmarkEnd w:id="15"/>
      <w:bookmarkEnd w:id="16"/>
      <w:bookmarkEnd w:id="17"/>
      <w:bookmarkEnd w:id="18"/>
      <w:bookmarkEnd w:id="19"/>
    </w:p>
    <w:p w14:paraId="547C2DE7" w14:textId="77777777" w:rsidR="00C762B1" w:rsidRDefault="00C762B1" w:rsidP="00C762B1">
      <w:pPr>
        <w:rPr>
          <w:b/>
          <w:sz w:val="20"/>
          <w:szCs w:val="20"/>
        </w:rPr>
      </w:pPr>
    </w:p>
    <w:p w14:paraId="3AF9DA46" w14:textId="77777777" w:rsidR="00C762B1" w:rsidRPr="00602263" w:rsidRDefault="00C762B1" w:rsidP="00C762B1">
      <w:pPr>
        <w:rPr>
          <w:b/>
          <w:sz w:val="20"/>
          <w:szCs w:val="20"/>
        </w:rPr>
      </w:pPr>
      <w:r w:rsidRPr="00602263">
        <w:rPr>
          <w:b/>
          <w:sz w:val="20"/>
          <w:szCs w:val="20"/>
        </w:rPr>
        <w:t>Stavebné úpravy</w:t>
      </w:r>
    </w:p>
    <w:p w14:paraId="1E3783BA" w14:textId="77777777" w:rsidR="00C762B1" w:rsidRPr="00602263" w:rsidRDefault="00C762B1" w:rsidP="00C762B1">
      <w:pPr>
        <w:rPr>
          <w:sz w:val="20"/>
          <w:szCs w:val="20"/>
        </w:rPr>
      </w:pPr>
      <w:r w:rsidRPr="00602263">
        <w:rPr>
          <w:sz w:val="20"/>
          <w:szCs w:val="20"/>
        </w:rPr>
        <w:t xml:space="preserve">Pre realizáciu navrhnutých vzduchotechnických zariadení je treba vykonať </w:t>
      </w:r>
    </w:p>
    <w:p w14:paraId="52C5374F"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montážne otvory</w:t>
      </w:r>
    </w:p>
    <w:p w14:paraId="72E7A923"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vysekanie otvorov pre všetky VZT potrubia</w:t>
      </w:r>
    </w:p>
    <w:p w14:paraId="3C50A2F2"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 xml:space="preserve">zabezpečiť dopravnú cestu pre presun dielov VZT do priestoru ich osadenia vrátane prevedenia potrebných úprav </w:t>
      </w:r>
    </w:p>
    <w:p w14:paraId="7C87E1DF"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 xml:space="preserve">previesť potrebné úpravy teplotechnických vlastností stavebných konštrukcií </w:t>
      </w:r>
    </w:p>
    <w:p w14:paraId="03F11E8D"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prestupy pre vzduchovody a ich domurovanie a utesnenie po montáži, konečné začistenie otvorov je dodávka stavby</w:t>
      </w:r>
    </w:p>
    <w:p w14:paraId="542DC87C"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prevedenie utesnenia prestupov potrubí VZT cez požiarne deliace konštrukcie podľa príslušných predpisov</w:t>
      </w:r>
    </w:p>
    <w:p w14:paraId="7B711EE6"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prevedenie prestupov cez potrubia cez strešné, fasádne konštrukcie, vrátane ich oplechovania a utesnenia</w:t>
      </w:r>
    </w:p>
    <w:p w14:paraId="3DBB664D"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prevedenie otvorov a prestupov cez priečky a stropy, vrátane spolupráce pri osadzovaní distribučných prvkov</w:t>
      </w:r>
    </w:p>
    <w:p w14:paraId="59505E7B"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previesť priamo na stavbe podľa dodaných VZT zariadení</w:t>
      </w:r>
    </w:p>
    <w:p w14:paraId="7B456B99"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 xml:space="preserve">zakrytie potrubných rozvodov VZT stropmi, podhľadmi a obkladmi v potrebnom rozsahu je možné previesť až po ich osadení </w:t>
      </w:r>
    </w:p>
    <w:p w14:paraId="313DC165"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 xml:space="preserve">prevedenie prístupových otvorov v obkladoch a podhľadoch k jednotlivým VZT zariadeniam vyžadujúcim prístup pre obsluhu, údržbu a revízie vrátane protipožiarnych klapiek, regulátorov prietoku, regulačných klapiek a pod. </w:t>
      </w:r>
    </w:p>
    <w:p w14:paraId="2931206D"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 xml:space="preserve">odhlučnenie všetkých priestorov kde sa nachádza vzduchotechnika a presahuje prípustné hladiny hluku. </w:t>
      </w:r>
    </w:p>
    <w:p w14:paraId="5CB5BC2E"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 xml:space="preserve">oceľové konštrukcie pre VZT zariadenia, priehyb oceľovej konštrukcie max. 2mm na 3m, alebo podľa platných STN statických noriem. </w:t>
      </w:r>
    </w:p>
    <w:p w14:paraId="43010E99" w14:textId="77777777" w:rsidR="00C762B1" w:rsidRPr="00602263" w:rsidRDefault="00C762B1" w:rsidP="00C762B1">
      <w:pPr>
        <w:ind w:left="360"/>
        <w:rPr>
          <w:sz w:val="20"/>
          <w:szCs w:val="20"/>
        </w:rPr>
      </w:pPr>
    </w:p>
    <w:p w14:paraId="1A99CDEA" w14:textId="77777777" w:rsidR="00C762B1" w:rsidRPr="00602263" w:rsidRDefault="00C762B1" w:rsidP="00C762B1">
      <w:pPr>
        <w:rPr>
          <w:b/>
          <w:sz w:val="20"/>
          <w:szCs w:val="20"/>
        </w:rPr>
      </w:pPr>
      <w:r w:rsidRPr="00602263">
        <w:rPr>
          <w:b/>
          <w:sz w:val="20"/>
          <w:szCs w:val="20"/>
        </w:rPr>
        <w:t xml:space="preserve">Zdravotechnika: </w:t>
      </w:r>
    </w:p>
    <w:p w14:paraId="197D44AE" w14:textId="77777777" w:rsidR="00C762B1" w:rsidRPr="00602263" w:rsidRDefault="00C762B1" w:rsidP="00C762B1">
      <w:pPr>
        <w:rPr>
          <w:sz w:val="20"/>
          <w:szCs w:val="20"/>
        </w:rPr>
      </w:pPr>
      <w:r w:rsidRPr="00602263">
        <w:rPr>
          <w:sz w:val="20"/>
          <w:szCs w:val="20"/>
        </w:rPr>
        <w:tab/>
        <w:t>Dodávateľ zdravotechniky musí pre bezporuchový chod vzduchotechnických zariadení previesť nasledujúce:</w:t>
      </w:r>
    </w:p>
    <w:p w14:paraId="75C0834D"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 xml:space="preserve"> Pripojiť vaničky pod jednotkami a výmenníkmi na odvodnenie do kanalizácie </w:t>
      </w:r>
    </w:p>
    <w:p w14:paraId="757A14BC"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 xml:space="preserve"> Pripojiť priame vaničky výparníkov a eliminátorov kvapiek jednotiek na odvod kondenzátu </w:t>
      </w:r>
    </w:p>
    <w:p w14:paraId="677A628F" w14:textId="77777777" w:rsidR="00C762B1" w:rsidRPr="00602263" w:rsidRDefault="00C762B1" w:rsidP="00C762B1">
      <w:pPr>
        <w:numPr>
          <w:ilvl w:val="0"/>
          <w:numId w:val="25"/>
        </w:numPr>
        <w:suppressAutoHyphens/>
        <w:spacing w:after="60"/>
        <w:jc w:val="both"/>
        <w:rPr>
          <w:b/>
          <w:sz w:val="20"/>
          <w:szCs w:val="20"/>
        </w:rPr>
      </w:pPr>
      <w:r w:rsidRPr="00602263">
        <w:rPr>
          <w:sz w:val="20"/>
          <w:szCs w:val="20"/>
        </w:rPr>
        <w:t xml:space="preserve">Všetky pripojenia realizovať cez protizápachový uzáver </w:t>
      </w:r>
    </w:p>
    <w:p w14:paraId="5D24084D" w14:textId="77777777" w:rsidR="00C762B1" w:rsidRPr="00602263" w:rsidRDefault="00C762B1" w:rsidP="00C762B1">
      <w:pPr>
        <w:numPr>
          <w:ilvl w:val="0"/>
          <w:numId w:val="25"/>
        </w:numPr>
        <w:suppressAutoHyphens/>
        <w:spacing w:after="60"/>
        <w:jc w:val="both"/>
        <w:rPr>
          <w:b/>
          <w:sz w:val="20"/>
          <w:szCs w:val="20"/>
        </w:rPr>
      </w:pPr>
      <w:r w:rsidRPr="00602263">
        <w:rPr>
          <w:b/>
          <w:sz w:val="20"/>
          <w:szCs w:val="20"/>
        </w:rPr>
        <w:t xml:space="preserve">Prevádzkové rozvody silnoprúdu </w:t>
      </w:r>
    </w:p>
    <w:p w14:paraId="4A5F5195"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Napojiť zariadenia na rozvod napätia</w:t>
      </w:r>
    </w:p>
    <w:p w14:paraId="45C99247"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Zabezpečiť vodivé prepojenie a ochranné pospájanie podľa platných STN</w:t>
      </w:r>
    </w:p>
    <w:p w14:paraId="60FD7CC4"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Zabezpečiť ovládanie zariadení podľa odovzdaných podkladov</w:t>
      </w:r>
    </w:p>
    <w:p w14:paraId="77A85646"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Samostatné istenie všetkých VZT zariadení - Uzemnenie VZT zariadení na streche objektu</w:t>
      </w:r>
    </w:p>
    <w:p w14:paraId="1002AAED"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Vykurovanie priestorov, ktoré nevykuruje VZT</w:t>
      </w:r>
    </w:p>
    <w:p w14:paraId="5164045D"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 xml:space="preserve">Ovládanie všetkých VZT zariadení, ktoré neovláda VZT </w:t>
      </w:r>
    </w:p>
    <w:p w14:paraId="05083B75" w14:textId="77777777" w:rsidR="00C762B1" w:rsidRPr="00602263" w:rsidRDefault="00C762B1" w:rsidP="00C762B1">
      <w:pPr>
        <w:rPr>
          <w:sz w:val="20"/>
          <w:szCs w:val="20"/>
        </w:rPr>
      </w:pPr>
      <w:r w:rsidRPr="00602263">
        <w:rPr>
          <w:sz w:val="20"/>
          <w:szCs w:val="20"/>
        </w:rPr>
        <w:t xml:space="preserve">Elektroinštalácia musí byť vykonaná v súlade so STN. Pred spustením jednotlivých zariadení musí byť vykonaná revízia el. časti elektrického zariadenia.  </w:t>
      </w:r>
    </w:p>
    <w:p w14:paraId="27DD988D" w14:textId="77777777" w:rsidR="00C762B1" w:rsidRPr="00602263" w:rsidRDefault="00C762B1" w:rsidP="00C762B1">
      <w:pPr>
        <w:rPr>
          <w:sz w:val="20"/>
          <w:szCs w:val="20"/>
        </w:rPr>
      </w:pPr>
    </w:p>
    <w:p w14:paraId="7B3210AB" w14:textId="77777777" w:rsidR="00C762B1" w:rsidRPr="00602263" w:rsidRDefault="00C762B1" w:rsidP="00C762B1">
      <w:pPr>
        <w:rPr>
          <w:b/>
          <w:sz w:val="20"/>
          <w:szCs w:val="20"/>
        </w:rPr>
      </w:pPr>
      <w:r w:rsidRPr="00602263">
        <w:rPr>
          <w:b/>
          <w:sz w:val="20"/>
          <w:szCs w:val="20"/>
        </w:rPr>
        <w:t xml:space="preserve">Meranie a regulácia </w:t>
      </w:r>
    </w:p>
    <w:p w14:paraId="4AB659D8" w14:textId="77777777" w:rsidR="00C762B1" w:rsidRPr="00602263" w:rsidRDefault="00C762B1" w:rsidP="00C762B1">
      <w:pPr>
        <w:rPr>
          <w:sz w:val="20"/>
          <w:szCs w:val="20"/>
        </w:rPr>
      </w:pPr>
      <w:r w:rsidRPr="00602263">
        <w:rPr>
          <w:sz w:val="20"/>
          <w:szCs w:val="20"/>
        </w:rPr>
        <w:t xml:space="preserve">Riadiaci systém bude navrhnutý, podľa požiadavky nájomníka použitého systému vetrania a klimatizácie.  </w:t>
      </w:r>
    </w:p>
    <w:p w14:paraId="50A198B2" w14:textId="77777777" w:rsidR="00C762B1" w:rsidRPr="00602263" w:rsidRDefault="00C762B1" w:rsidP="00C762B1">
      <w:pPr>
        <w:rPr>
          <w:b/>
          <w:sz w:val="20"/>
          <w:szCs w:val="20"/>
          <w:u w:val="single"/>
        </w:rPr>
      </w:pPr>
    </w:p>
    <w:p w14:paraId="412754F7" w14:textId="77777777" w:rsidR="00C762B1" w:rsidRPr="004E579A" w:rsidRDefault="00C762B1" w:rsidP="00C82ADC">
      <w:pPr>
        <w:pStyle w:val="Nadpis1"/>
        <w:numPr>
          <w:ilvl w:val="0"/>
          <w:numId w:val="2"/>
        </w:numPr>
        <w:rPr>
          <w:rFonts w:cs="Arial"/>
          <w:sz w:val="24"/>
          <w:szCs w:val="24"/>
        </w:rPr>
      </w:pPr>
      <w:bookmarkStart w:id="20" w:name="_Toc469876013"/>
      <w:bookmarkStart w:id="21" w:name="_Toc486836624"/>
      <w:bookmarkStart w:id="22" w:name="_Toc13500268"/>
      <w:bookmarkStart w:id="23" w:name="_Toc112784306"/>
      <w:bookmarkStart w:id="24" w:name="_Toc132466525"/>
      <w:bookmarkStart w:id="25" w:name="_Toc192640092"/>
      <w:bookmarkStart w:id="26" w:name="_Toc107932651"/>
      <w:bookmarkStart w:id="27" w:name="_Toc129640835"/>
      <w:bookmarkStart w:id="28" w:name="_Toc137125401"/>
      <w:bookmarkStart w:id="29" w:name="_Toc137848570"/>
      <w:r w:rsidRPr="004E579A">
        <w:rPr>
          <w:rFonts w:cs="Arial"/>
          <w:sz w:val="24"/>
          <w:szCs w:val="24"/>
        </w:rPr>
        <w:t>SKÚŠKY</w:t>
      </w:r>
      <w:bookmarkEnd w:id="20"/>
      <w:bookmarkEnd w:id="21"/>
      <w:bookmarkEnd w:id="22"/>
      <w:bookmarkEnd w:id="23"/>
      <w:bookmarkEnd w:id="24"/>
      <w:bookmarkEnd w:id="25"/>
      <w:bookmarkEnd w:id="26"/>
      <w:bookmarkEnd w:id="27"/>
      <w:bookmarkEnd w:id="28"/>
      <w:bookmarkEnd w:id="29"/>
    </w:p>
    <w:p w14:paraId="1CF35549" w14:textId="77777777" w:rsidR="00C762B1" w:rsidRDefault="00C762B1" w:rsidP="00C762B1">
      <w:pPr>
        <w:jc w:val="both"/>
        <w:rPr>
          <w:snapToGrid w:val="0"/>
          <w:sz w:val="20"/>
          <w:szCs w:val="20"/>
        </w:rPr>
      </w:pPr>
    </w:p>
    <w:p w14:paraId="3E1B84EC" w14:textId="77777777" w:rsidR="00C762B1" w:rsidRPr="00602263" w:rsidRDefault="00C762B1" w:rsidP="00C762B1">
      <w:pPr>
        <w:jc w:val="both"/>
        <w:rPr>
          <w:snapToGrid w:val="0"/>
          <w:sz w:val="20"/>
          <w:szCs w:val="20"/>
        </w:rPr>
      </w:pPr>
      <w:r w:rsidRPr="00602263">
        <w:rPr>
          <w:snapToGrid w:val="0"/>
          <w:sz w:val="20"/>
          <w:szCs w:val="20"/>
        </w:rPr>
        <w:t xml:space="preserve">Pred uvedením zariadení do prevádzky budú vykonané komplexné skúšky zariadenia. </w:t>
      </w:r>
      <w:r w:rsidRPr="00602263">
        <w:rPr>
          <w:sz w:val="20"/>
          <w:szCs w:val="20"/>
        </w:rPr>
        <w:t xml:space="preserve">Na základe kontroly VZT zariadenia podľa STN EN 15240 sa urobí protokol o kontrole a po úspešných komplexných </w:t>
      </w:r>
      <w:r w:rsidRPr="00602263">
        <w:rPr>
          <w:sz w:val="20"/>
          <w:szCs w:val="20"/>
        </w:rPr>
        <w:lastRenderedPageBreak/>
        <w:t xml:space="preserve">skúškach zápis o uvedení zariadenia do prevádzky. </w:t>
      </w:r>
      <w:r w:rsidRPr="00602263">
        <w:rPr>
          <w:snapToGrid w:val="0"/>
          <w:sz w:val="20"/>
          <w:szCs w:val="20"/>
        </w:rPr>
        <w:t>Po príprave (kontrole) budú vykonané vlastné komplexné skúšky, a to ručným ovládaním (zapnutie - vypnutie zariadenia, nastavenie pracovného režimu) pri súčasnom sledovaní odozvy jednotlivých zariadení. Následne sa zariadenia uvedú do automatického režimu a simulovaním rôznych prevádzkových stavov pomocou regulácie (hodnoty vnútornej teploty vzduchu,...) sa sleduje chod. Počas skúšok bude vykonané zaškolenie obsluhy od dodávateľa zariadení.</w:t>
      </w:r>
    </w:p>
    <w:p w14:paraId="40C71C70" w14:textId="77777777" w:rsidR="00C762B1" w:rsidRPr="004E579A" w:rsidRDefault="00C762B1" w:rsidP="00C82ADC">
      <w:pPr>
        <w:pStyle w:val="Nadpis1"/>
        <w:numPr>
          <w:ilvl w:val="0"/>
          <w:numId w:val="2"/>
        </w:numPr>
      </w:pPr>
      <w:bookmarkStart w:id="30" w:name="_Toc469876009"/>
      <w:bookmarkStart w:id="31" w:name="_Toc486836620"/>
      <w:bookmarkStart w:id="32" w:name="_Toc13500264"/>
      <w:bookmarkStart w:id="33" w:name="_Toc112784302"/>
      <w:bookmarkStart w:id="34" w:name="_Toc132466523"/>
      <w:bookmarkStart w:id="35" w:name="_Toc192640090"/>
      <w:bookmarkStart w:id="36" w:name="_Toc107932652"/>
      <w:bookmarkStart w:id="37" w:name="_Toc129640836"/>
      <w:bookmarkStart w:id="38" w:name="_Toc137125402"/>
      <w:bookmarkStart w:id="39" w:name="_Toc137848571"/>
      <w:r w:rsidRPr="00E07659">
        <w:rPr>
          <w:rFonts w:cs="Arial"/>
          <w:sz w:val="24"/>
          <w:szCs w:val="24"/>
        </w:rPr>
        <w:t>POTRUBIA, NÁTERY A IZOLÁCIE</w:t>
      </w:r>
      <w:bookmarkEnd w:id="30"/>
      <w:bookmarkEnd w:id="31"/>
      <w:bookmarkEnd w:id="32"/>
      <w:bookmarkEnd w:id="33"/>
      <w:bookmarkEnd w:id="34"/>
      <w:bookmarkEnd w:id="35"/>
      <w:bookmarkEnd w:id="36"/>
      <w:bookmarkEnd w:id="37"/>
      <w:bookmarkEnd w:id="38"/>
      <w:bookmarkEnd w:id="39"/>
    </w:p>
    <w:p w14:paraId="319AD233" w14:textId="77777777" w:rsidR="00C762B1" w:rsidRDefault="00C762B1" w:rsidP="00C762B1">
      <w:pPr>
        <w:rPr>
          <w:b/>
          <w:sz w:val="20"/>
          <w:szCs w:val="20"/>
        </w:rPr>
      </w:pPr>
    </w:p>
    <w:p w14:paraId="1B7EBC61" w14:textId="77777777" w:rsidR="00C762B1" w:rsidRPr="00602263" w:rsidRDefault="00C762B1" w:rsidP="00C762B1">
      <w:pPr>
        <w:rPr>
          <w:b/>
          <w:sz w:val="20"/>
          <w:szCs w:val="20"/>
        </w:rPr>
      </w:pPr>
      <w:r w:rsidRPr="00602263">
        <w:rPr>
          <w:b/>
          <w:sz w:val="20"/>
          <w:szCs w:val="20"/>
        </w:rPr>
        <w:t xml:space="preserve">VZDUCHOVODY </w:t>
      </w:r>
    </w:p>
    <w:p w14:paraId="680DA483" w14:textId="64118ABB" w:rsidR="00C762B1" w:rsidRPr="00602263" w:rsidRDefault="00C762B1" w:rsidP="00C762B1">
      <w:pPr>
        <w:jc w:val="both"/>
        <w:rPr>
          <w:sz w:val="20"/>
          <w:szCs w:val="20"/>
        </w:rPr>
      </w:pPr>
      <w:r w:rsidRPr="00602263">
        <w:rPr>
          <w:sz w:val="20"/>
          <w:szCs w:val="20"/>
        </w:rPr>
        <w:t xml:space="preserve">Pre dopravu vzduchu – prívod resp. odvod je navrhnuté vzduchotechnické potrubie  z pozinkovaného plechu sk. I  -  kruhové – Spiro. Napojenie distribučných prvkov je pevné pripojenie. </w:t>
      </w:r>
      <w:r w:rsidR="00D8756E">
        <w:rPr>
          <w:sz w:val="20"/>
          <w:szCs w:val="20"/>
        </w:rPr>
        <w:t>S</w:t>
      </w:r>
      <w:r w:rsidRPr="00602263">
        <w:rPr>
          <w:sz w:val="20"/>
          <w:szCs w:val="20"/>
        </w:rPr>
        <w:t xml:space="preserve">poje sú utesnené a vodivo prepojené pre odvod statickej elektriny. </w:t>
      </w:r>
      <w:r w:rsidR="00D8756E">
        <w:rPr>
          <w:sz w:val="20"/>
          <w:szCs w:val="20"/>
        </w:rPr>
        <w:t>Hranaté potrubie je</w:t>
      </w:r>
      <w:r w:rsidR="000D511D">
        <w:rPr>
          <w:sz w:val="20"/>
          <w:szCs w:val="20"/>
        </w:rPr>
        <w:t xml:space="preserve"> z</w:t>
      </w:r>
      <w:r w:rsidR="000D511D" w:rsidRPr="00602263">
        <w:rPr>
          <w:sz w:val="20"/>
          <w:szCs w:val="20"/>
        </w:rPr>
        <w:t xml:space="preserve"> </w:t>
      </w:r>
      <w:r w:rsidR="000D511D">
        <w:rPr>
          <w:sz w:val="20"/>
          <w:szCs w:val="20"/>
        </w:rPr>
        <w:t>predizolova</w:t>
      </w:r>
      <w:r w:rsidR="000D511D">
        <w:rPr>
          <w:sz w:val="20"/>
          <w:szCs w:val="20"/>
        </w:rPr>
        <w:t>ného</w:t>
      </w:r>
      <w:r w:rsidR="000D511D">
        <w:rPr>
          <w:sz w:val="20"/>
          <w:szCs w:val="20"/>
        </w:rPr>
        <w:t xml:space="preserve"> potrub</w:t>
      </w:r>
      <w:r w:rsidR="000D511D">
        <w:rPr>
          <w:sz w:val="20"/>
          <w:szCs w:val="20"/>
        </w:rPr>
        <w:t>ia</w:t>
      </w:r>
      <w:r w:rsidR="000D511D">
        <w:rPr>
          <w:sz w:val="20"/>
          <w:szCs w:val="20"/>
        </w:rPr>
        <w:t xml:space="preserve"> z PIR panela o hrúbke 20 mm.</w:t>
      </w:r>
      <w:r w:rsidR="000D511D" w:rsidRPr="00602263">
        <w:rPr>
          <w:sz w:val="20"/>
          <w:szCs w:val="20"/>
        </w:rPr>
        <w:t xml:space="preserve"> </w:t>
      </w:r>
      <w:r w:rsidRPr="00602263">
        <w:rPr>
          <w:sz w:val="20"/>
          <w:szCs w:val="20"/>
        </w:rPr>
        <w:t xml:space="preserve">Kotvenie potrubia je typovými držiakmi na stavebné konštrukcie. </w:t>
      </w:r>
    </w:p>
    <w:p w14:paraId="69F874FE" w14:textId="77777777" w:rsidR="00C762B1" w:rsidRPr="00602263" w:rsidRDefault="00C762B1" w:rsidP="00C762B1">
      <w:pPr>
        <w:rPr>
          <w:sz w:val="20"/>
          <w:szCs w:val="20"/>
        </w:rPr>
      </w:pPr>
    </w:p>
    <w:p w14:paraId="7BAD1A66" w14:textId="77777777" w:rsidR="00C762B1" w:rsidRPr="00602263" w:rsidRDefault="00C762B1" w:rsidP="00C762B1">
      <w:pPr>
        <w:rPr>
          <w:sz w:val="20"/>
          <w:szCs w:val="20"/>
        </w:rPr>
      </w:pPr>
      <w:r w:rsidRPr="00602263">
        <w:rPr>
          <w:b/>
          <w:sz w:val="20"/>
          <w:szCs w:val="20"/>
        </w:rPr>
        <w:t xml:space="preserve">ROZVODY MEDI </w:t>
      </w:r>
    </w:p>
    <w:p w14:paraId="3ADAAB00" w14:textId="77777777" w:rsidR="00C762B1" w:rsidRPr="00602263" w:rsidRDefault="00C762B1" w:rsidP="00C762B1">
      <w:pPr>
        <w:jc w:val="both"/>
        <w:rPr>
          <w:sz w:val="20"/>
          <w:szCs w:val="20"/>
        </w:rPr>
      </w:pPr>
      <w:r w:rsidRPr="00602263">
        <w:rPr>
          <w:sz w:val="20"/>
          <w:szCs w:val="20"/>
        </w:rPr>
        <w:t xml:space="preserve">Použiť vysokokvalitnú meď, s čistým, suchým, bez oxidovým  a nemastným vnútorným povrchom, konce uzatvorené prípadne zazátkované, zvitky balené v kartónových krabiciach. </w:t>
      </w:r>
    </w:p>
    <w:p w14:paraId="71DEE0DC" w14:textId="77777777" w:rsidR="00C762B1" w:rsidRPr="00602263" w:rsidRDefault="00C762B1" w:rsidP="00C762B1">
      <w:pPr>
        <w:rPr>
          <w:sz w:val="20"/>
          <w:szCs w:val="20"/>
        </w:rPr>
      </w:pPr>
    </w:p>
    <w:p w14:paraId="0E654B2A" w14:textId="77777777" w:rsidR="00C762B1" w:rsidRPr="00602263" w:rsidRDefault="00C762B1" w:rsidP="00C762B1">
      <w:pPr>
        <w:rPr>
          <w:b/>
          <w:sz w:val="20"/>
          <w:szCs w:val="20"/>
        </w:rPr>
      </w:pPr>
      <w:r w:rsidRPr="00602263">
        <w:rPr>
          <w:b/>
          <w:sz w:val="20"/>
          <w:szCs w:val="20"/>
        </w:rPr>
        <w:t xml:space="preserve">IZOLÁCIE </w:t>
      </w:r>
    </w:p>
    <w:p w14:paraId="5F014BD2" w14:textId="68527B06" w:rsidR="00C762B1" w:rsidRPr="00602263" w:rsidRDefault="00C762B1" w:rsidP="00C762B1">
      <w:pPr>
        <w:jc w:val="both"/>
        <w:rPr>
          <w:sz w:val="20"/>
          <w:szCs w:val="20"/>
        </w:rPr>
      </w:pPr>
      <w:r w:rsidRPr="00602263">
        <w:rPr>
          <w:sz w:val="20"/>
          <w:szCs w:val="20"/>
        </w:rPr>
        <w:t>Medené potrubie je v celej svojej dĺžke izolované, vo vonkajšom prostredí je izolácia opatrená náterom, alebo je umiestnená do chráničiek, chránená pred poveternostnými vplyvmi.</w:t>
      </w:r>
      <w:r w:rsidR="000D511D">
        <w:rPr>
          <w:sz w:val="20"/>
          <w:szCs w:val="20"/>
        </w:rPr>
        <w:t xml:space="preserve"> O</w:t>
      </w:r>
      <w:r w:rsidRPr="00602263">
        <w:rPr>
          <w:sz w:val="20"/>
          <w:szCs w:val="20"/>
        </w:rPr>
        <w:t>dvodné potrubie</w:t>
      </w:r>
      <w:r w:rsidR="000D511D">
        <w:rPr>
          <w:sz w:val="20"/>
          <w:szCs w:val="20"/>
        </w:rPr>
        <w:t xml:space="preserve"> </w:t>
      </w:r>
      <w:r w:rsidRPr="00602263">
        <w:rPr>
          <w:sz w:val="20"/>
          <w:szCs w:val="20"/>
        </w:rPr>
        <w:t xml:space="preserve"> odpadového vzduchu </w:t>
      </w:r>
      <w:r w:rsidR="000D511D">
        <w:rPr>
          <w:sz w:val="20"/>
          <w:szCs w:val="20"/>
        </w:rPr>
        <w:t xml:space="preserve"> </w:t>
      </w:r>
      <w:r w:rsidRPr="00602263">
        <w:rPr>
          <w:sz w:val="20"/>
          <w:szCs w:val="20"/>
        </w:rPr>
        <w:t xml:space="preserve">od </w:t>
      </w:r>
      <w:r w:rsidR="000D511D">
        <w:rPr>
          <w:sz w:val="20"/>
          <w:szCs w:val="20"/>
        </w:rPr>
        <w:t>sociálok</w:t>
      </w:r>
      <w:r w:rsidRPr="00602263">
        <w:rPr>
          <w:sz w:val="20"/>
          <w:szCs w:val="20"/>
        </w:rPr>
        <w:t xml:space="preserve"> strana exteriér</w:t>
      </w:r>
      <w:r w:rsidR="000D511D">
        <w:rPr>
          <w:sz w:val="20"/>
          <w:szCs w:val="20"/>
        </w:rPr>
        <w:t xml:space="preserve"> a 1m v interiéry</w:t>
      </w:r>
      <w:r w:rsidRPr="00602263">
        <w:rPr>
          <w:sz w:val="20"/>
          <w:szCs w:val="20"/>
        </w:rPr>
        <w:t xml:space="preserve"> – samolepiace pásy s hliníkovou fóliou , hrúbka  izolácie:</w:t>
      </w:r>
    </w:p>
    <w:p w14:paraId="4FC68EA8" w14:textId="77777777" w:rsidR="00C762B1" w:rsidRPr="00602263" w:rsidRDefault="00C762B1" w:rsidP="00C762B1">
      <w:pPr>
        <w:jc w:val="both"/>
        <w:rPr>
          <w:sz w:val="20"/>
          <w:szCs w:val="20"/>
        </w:rPr>
      </w:pPr>
      <w:r w:rsidRPr="00602263">
        <w:rPr>
          <w:sz w:val="20"/>
          <w:szCs w:val="20"/>
        </w:rPr>
        <w:t xml:space="preserve">Exteriér – </w:t>
      </w:r>
      <w:r>
        <w:rPr>
          <w:sz w:val="20"/>
          <w:szCs w:val="20"/>
        </w:rPr>
        <w:t>30 mm – vrchná vrstva odolná voči UV slnečnému žiareniu</w:t>
      </w:r>
    </w:p>
    <w:p w14:paraId="0F5B94EE" w14:textId="3F467CCE" w:rsidR="00C762B1" w:rsidRPr="00602263" w:rsidRDefault="00C762B1" w:rsidP="00C762B1">
      <w:pPr>
        <w:jc w:val="both"/>
        <w:rPr>
          <w:sz w:val="20"/>
          <w:szCs w:val="20"/>
        </w:rPr>
      </w:pPr>
      <w:r w:rsidRPr="00602263">
        <w:rPr>
          <w:sz w:val="20"/>
          <w:szCs w:val="20"/>
        </w:rPr>
        <w:t>Interiér - 30 mm</w:t>
      </w:r>
    </w:p>
    <w:p w14:paraId="476D3664" w14:textId="77777777" w:rsidR="00C762B1" w:rsidRPr="004E579A" w:rsidRDefault="00C762B1" w:rsidP="00C762B1">
      <w:pPr>
        <w:jc w:val="both"/>
        <w:rPr>
          <w:snapToGrid w:val="0"/>
          <w:sz w:val="24"/>
        </w:rPr>
      </w:pPr>
      <w:r w:rsidRPr="00602263">
        <w:rPr>
          <w:snapToGrid w:val="0"/>
          <w:sz w:val="20"/>
          <w:szCs w:val="20"/>
        </w:rPr>
        <w:t>Všetky navrhované zariadenia budú opatrené pasívnou ochranou proti korózii</w:t>
      </w:r>
      <w:r w:rsidRPr="004E579A">
        <w:rPr>
          <w:snapToGrid w:val="0"/>
          <w:sz w:val="24"/>
        </w:rPr>
        <w:t xml:space="preserve">. </w:t>
      </w:r>
    </w:p>
    <w:p w14:paraId="43CC828E" w14:textId="77777777" w:rsidR="00C762B1" w:rsidRPr="004E579A" w:rsidRDefault="00C762B1" w:rsidP="00C82ADC">
      <w:pPr>
        <w:pStyle w:val="Nadpis1"/>
        <w:numPr>
          <w:ilvl w:val="0"/>
          <w:numId w:val="2"/>
        </w:numPr>
        <w:rPr>
          <w:rFonts w:cs="Arial"/>
          <w:sz w:val="24"/>
          <w:szCs w:val="24"/>
        </w:rPr>
      </w:pPr>
      <w:bookmarkStart w:id="40" w:name="_Toc132466524"/>
      <w:bookmarkStart w:id="41" w:name="_Toc192640091"/>
      <w:bookmarkStart w:id="42" w:name="_Toc107932653"/>
      <w:bookmarkStart w:id="43" w:name="_Toc129640837"/>
      <w:bookmarkStart w:id="44" w:name="_Toc137125403"/>
      <w:bookmarkStart w:id="45" w:name="_Toc137848572"/>
      <w:r w:rsidRPr="004E579A">
        <w:rPr>
          <w:rFonts w:cs="Arial"/>
          <w:sz w:val="24"/>
          <w:szCs w:val="24"/>
        </w:rPr>
        <w:t>M</w:t>
      </w:r>
      <w:bookmarkEnd w:id="40"/>
      <w:bookmarkEnd w:id="41"/>
      <w:bookmarkEnd w:id="42"/>
      <w:bookmarkEnd w:id="43"/>
      <w:r>
        <w:rPr>
          <w:rFonts w:cs="Arial"/>
          <w:sz w:val="24"/>
          <w:szCs w:val="24"/>
        </w:rPr>
        <w:t>ONTÁŽ</w:t>
      </w:r>
      <w:bookmarkEnd w:id="44"/>
      <w:bookmarkEnd w:id="45"/>
    </w:p>
    <w:p w14:paraId="17B94E77" w14:textId="77777777" w:rsidR="00C762B1" w:rsidRDefault="00C762B1" w:rsidP="00C762B1">
      <w:pPr>
        <w:jc w:val="both"/>
        <w:rPr>
          <w:sz w:val="20"/>
          <w:szCs w:val="20"/>
        </w:rPr>
      </w:pPr>
    </w:p>
    <w:p w14:paraId="3B03ECA5" w14:textId="77777777" w:rsidR="00C762B1" w:rsidRPr="00602263" w:rsidRDefault="00C762B1" w:rsidP="00C762B1">
      <w:pPr>
        <w:jc w:val="both"/>
        <w:rPr>
          <w:sz w:val="20"/>
          <w:szCs w:val="20"/>
        </w:rPr>
      </w:pPr>
      <w:r w:rsidRPr="00602263">
        <w:rPr>
          <w:sz w:val="20"/>
          <w:szCs w:val="20"/>
        </w:rPr>
        <w:t>Montáž VZT zariadení bude prebiehať mimo prevádzky objektu. Pred vlastnou montážou zariadení VZT je potrebné ukončiť prípravu stavby – prierazy, konštrukcie pre osadenie zariadení.</w:t>
      </w:r>
    </w:p>
    <w:p w14:paraId="209A3F60" w14:textId="77777777" w:rsidR="00C762B1" w:rsidRPr="00602263" w:rsidRDefault="00C762B1" w:rsidP="00C762B1">
      <w:pPr>
        <w:jc w:val="both"/>
        <w:rPr>
          <w:sz w:val="20"/>
          <w:szCs w:val="20"/>
        </w:rPr>
      </w:pPr>
      <w:r w:rsidRPr="00602263">
        <w:rPr>
          <w:sz w:val="20"/>
          <w:szCs w:val="20"/>
        </w:rPr>
        <w:t>Montáž všetkých zariadení a rozvodov vo vnútri objektu bude s ručnou dopravou prvkov cez existujúce stavebné otvory (dvere). Na časť montáži bude potrebné lešenie.</w:t>
      </w:r>
    </w:p>
    <w:p w14:paraId="587DF9A6" w14:textId="77777777" w:rsidR="00C762B1" w:rsidRPr="00602263" w:rsidRDefault="00C762B1" w:rsidP="00C762B1">
      <w:pPr>
        <w:jc w:val="both"/>
        <w:rPr>
          <w:sz w:val="20"/>
          <w:szCs w:val="20"/>
        </w:rPr>
      </w:pPr>
      <w:r w:rsidRPr="00602263">
        <w:rPr>
          <w:sz w:val="20"/>
          <w:szCs w:val="20"/>
        </w:rPr>
        <w:t>Pozornosť pri montáži venovať tesnosti potrubných rozvodov, ako aj koordinácii prác s ostatnými remeslami (podhľady, elektro, ZTI, interiérové úpravy, ...).</w:t>
      </w:r>
    </w:p>
    <w:p w14:paraId="73DF42D9" w14:textId="77777777" w:rsidR="00C762B1" w:rsidRPr="00602263" w:rsidRDefault="00C762B1" w:rsidP="00C762B1">
      <w:pPr>
        <w:jc w:val="both"/>
        <w:rPr>
          <w:sz w:val="20"/>
          <w:szCs w:val="20"/>
        </w:rPr>
      </w:pPr>
      <w:r w:rsidRPr="00602263">
        <w:rPr>
          <w:sz w:val="20"/>
          <w:szCs w:val="20"/>
        </w:rPr>
        <w:t>Uloženie potrubí je navrhnuté pomocou typových prvkov s maximálnym podielom skrutkovaných spojov - bez potreby zvárania, rezania a pálenia na stavbe. Tieto konštrukcie uloženia budú uchytené o stavebné konštrukcie.</w:t>
      </w:r>
    </w:p>
    <w:p w14:paraId="57146E19" w14:textId="77777777" w:rsidR="00C762B1" w:rsidRPr="00602263" w:rsidRDefault="00C762B1" w:rsidP="00C762B1">
      <w:pPr>
        <w:jc w:val="both"/>
        <w:rPr>
          <w:sz w:val="20"/>
          <w:szCs w:val="20"/>
        </w:rPr>
      </w:pPr>
      <w:r w:rsidRPr="00602263">
        <w:rPr>
          <w:sz w:val="20"/>
          <w:szCs w:val="20"/>
        </w:rPr>
        <w:t xml:space="preserve">Presné osadenie VZT zariadení, potrubia a distribučných prvkov upresniť na montáži v koordinácii s ostatnými profesiami, GP a investorom. Montáži VZT zariadení je nutné venovať zvýšenú pozornosť a dodržiavať pokyny uvedené v montážnych a prevádzkových predpisoch jednotlivých VZT výrobkov a dodržiavať kóty a pokyny uvedené na jednotlivých výkresoch a tejto správe. Presné osadenie a umiestnenie jednotlivých VZT zariadení sa spresní pred ich montážou po zameraní stavebných konštrukcií vrátane prevedenia potrebných úprav a po odsúhlasení projektantom. </w:t>
      </w:r>
    </w:p>
    <w:p w14:paraId="45D0AB3E" w14:textId="77777777" w:rsidR="00C762B1" w:rsidRPr="00602263" w:rsidRDefault="00C762B1" w:rsidP="00C762B1">
      <w:pPr>
        <w:rPr>
          <w:sz w:val="20"/>
          <w:szCs w:val="20"/>
        </w:rPr>
      </w:pPr>
      <w:r w:rsidRPr="00602263">
        <w:rPr>
          <w:sz w:val="20"/>
          <w:szCs w:val="20"/>
        </w:rPr>
        <w:t xml:space="preserve"> </w:t>
      </w:r>
    </w:p>
    <w:p w14:paraId="71465485"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jednotlivé VZT zariadenia budú upevňované na príslušné stavebné konštrukcie podľa požiadaviek v montážnych predpisoch týchto zariadení.</w:t>
      </w:r>
    </w:p>
    <w:p w14:paraId="32255AD8"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presné osadenie a výškové umiestnenie potrubných rozvodov sa pred ich montážou spresní po koordinácii s ostatnými rozvodmi a stavebnými konštrukciami</w:t>
      </w:r>
    </w:p>
    <w:p w14:paraId="5E1AD2EE"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všetky časti potrubia VZT označené (napr. 2000+), budú pri montáži dĺžkovo upravené a pri štvorhrannom  vzt potrubí budú príruby upevnené.</w:t>
      </w:r>
    </w:p>
    <w:p w14:paraId="461AD2B8"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na zvýšenie tesnosti sa odporúča utesniť štrbinu medzi profilom a stenou potrubia vytmelením</w:t>
      </w:r>
    </w:p>
    <w:p w14:paraId="0E12CA05"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regulačné orgány (klapky, nábehové plechy a pod.) nechať po montáži otvorené na maximum</w:t>
      </w:r>
    </w:p>
    <w:p w14:paraId="01DCC7E2"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otvory v potrubí VZT pre osadenie výustiek alebo nástavcov pre nich, vrátane úpravy a osadenia nástavcov sa prevedú až pri montáži - distribučné elementy pri montáži nechať otvorené na maximum</w:t>
      </w:r>
    </w:p>
    <w:p w14:paraId="0DECE712" w14:textId="77777777" w:rsidR="00C762B1" w:rsidRPr="00602263" w:rsidRDefault="00C762B1" w:rsidP="00C762B1">
      <w:pPr>
        <w:numPr>
          <w:ilvl w:val="0"/>
          <w:numId w:val="25"/>
        </w:numPr>
        <w:suppressAutoHyphens/>
        <w:spacing w:after="60"/>
        <w:jc w:val="both"/>
        <w:rPr>
          <w:sz w:val="20"/>
          <w:szCs w:val="20"/>
        </w:rPr>
      </w:pPr>
      <w:r w:rsidRPr="00602263">
        <w:rPr>
          <w:sz w:val="20"/>
          <w:szCs w:val="20"/>
        </w:rPr>
        <w:lastRenderedPageBreak/>
        <w:t>potrubie VZT bude upevňované na typových závesoch a oceľových konštrukciách, umiestnenie a osadenie ktorých sa spresní pri montáži</w:t>
      </w:r>
    </w:p>
    <w:p w14:paraId="54695955"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tiahla závesov upevňovať na strešnú alebo stropnú konštrukciu pomocou oceľových hmoždiniek alebo nastrelením prípadne na pomocnú oceľovú konštrukciu</w:t>
      </w:r>
    </w:p>
    <w:p w14:paraId="689500C5"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jednotlivé závesy budú opatrené pružným uložením proti prenosu vibrácií do stavebných konštrukcií</w:t>
      </w:r>
    </w:p>
    <w:p w14:paraId="374B7F2D"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rozvodné potrubia iných profesií nesmú brániť vyberaniu filtrov a obsluhe a musia mať rozoberateľné spoje</w:t>
      </w:r>
    </w:p>
    <w:p w14:paraId="665AB39E"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všetky zmeny schválené projektantom zakreslí vedúci montér do jednej sady dokumentácie</w:t>
      </w:r>
    </w:p>
    <w:p w14:paraId="40A99F2C"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technické a výkonové parametre klimatizačných a vzduchotechnických jednotiek musia v plnom rozsahu zodpovedať parametrom určeným v tejto projektovej dokumentácii</w:t>
      </w:r>
    </w:p>
    <w:p w14:paraId="464C2E9B"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ostatné VZT diely a zariadenia musia kvalitou a technickými parametrami zodpovedať navrhovaným v tejto PD</w:t>
      </w:r>
    </w:p>
    <w:p w14:paraId="73A4BF0E"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hranaté VZT potrubia sk. I sú navrhované z pozinkovaného plechu o hrúbke plechu podľa príslušných noriem a budú vystužené striedavým prelisovaním</w:t>
      </w:r>
    </w:p>
    <w:p w14:paraId="1242789F"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kruhové VZT potrubia sk. I a SPIRO sú navrhované z pozinkovaného plechu o hrúbke plechu podľa príslušných noriem</w:t>
      </w:r>
    </w:p>
    <w:p w14:paraId="1B1A1B0B"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tesnosť VZT potrubia musí zodpovedať norme PK 120036</w:t>
      </w:r>
    </w:p>
    <w:p w14:paraId="538C4013"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 xml:space="preserve">pri objednávaní vzt  zariadení upresniť prevedenie vzt zariadení (pravé / ľavé) – doporučujem zaslať výrobcovi výkres umiestnenia vzt zariadení </w:t>
      </w:r>
    </w:p>
    <w:p w14:paraId="4682F2E4" w14:textId="77777777" w:rsidR="00C762B1" w:rsidRPr="004E579A" w:rsidRDefault="00C762B1" w:rsidP="00C82ADC">
      <w:pPr>
        <w:pStyle w:val="Nadpis1"/>
        <w:numPr>
          <w:ilvl w:val="0"/>
          <w:numId w:val="2"/>
        </w:numPr>
        <w:rPr>
          <w:rFonts w:cs="Arial"/>
          <w:sz w:val="24"/>
          <w:szCs w:val="24"/>
        </w:rPr>
      </w:pPr>
      <w:bookmarkStart w:id="46" w:name="_Toc132466526"/>
      <w:bookmarkStart w:id="47" w:name="_Toc192640099"/>
      <w:bookmarkStart w:id="48" w:name="_Toc107932654"/>
      <w:bookmarkStart w:id="49" w:name="_Toc129640838"/>
      <w:bookmarkStart w:id="50" w:name="_Toc137125404"/>
      <w:bookmarkStart w:id="51" w:name="_Toc137848573"/>
      <w:r w:rsidRPr="004E579A">
        <w:rPr>
          <w:rFonts w:cs="Arial"/>
          <w:sz w:val="24"/>
          <w:szCs w:val="24"/>
        </w:rPr>
        <w:t>OBSLUHA A ÚDRŽB</w:t>
      </w:r>
      <w:bookmarkEnd w:id="46"/>
      <w:bookmarkEnd w:id="47"/>
      <w:r w:rsidRPr="004E579A">
        <w:rPr>
          <w:rFonts w:cs="Arial"/>
          <w:sz w:val="24"/>
          <w:szCs w:val="24"/>
        </w:rPr>
        <w:t>Y</w:t>
      </w:r>
      <w:bookmarkEnd w:id="48"/>
      <w:bookmarkEnd w:id="49"/>
      <w:bookmarkEnd w:id="50"/>
      <w:bookmarkEnd w:id="51"/>
    </w:p>
    <w:p w14:paraId="28ACF470" w14:textId="77777777" w:rsidR="00C762B1" w:rsidRDefault="00C762B1" w:rsidP="00C762B1">
      <w:pPr>
        <w:rPr>
          <w:sz w:val="20"/>
          <w:szCs w:val="20"/>
        </w:rPr>
      </w:pPr>
    </w:p>
    <w:p w14:paraId="0E2A3DD7" w14:textId="77777777" w:rsidR="00C762B1" w:rsidRPr="00602263" w:rsidRDefault="00C762B1" w:rsidP="00C762B1">
      <w:pPr>
        <w:rPr>
          <w:sz w:val="20"/>
          <w:szCs w:val="20"/>
        </w:rPr>
      </w:pPr>
      <w:r w:rsidRPr="00602263">
        <w:rPr>
          <w:sz w:val="20"/>
          <w:szCs w:val="20"/>
        </w:rPr>
        <w:t xml:space="preserve">Medzi pravidelné úkony obsluhy a údržby patrí: </w:t>
      </w:r>
    </w:p>
    <w:p w14:paraId="059309B8"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 xml:space="preserve">udržiavanie zariadení VZT v čistote </w:t>
      </w:r>
    </w:p>
    <w:p w14:paraId="74E89C8D"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čistenie vzduchových filtrov a výmenníkov</w:t>
      </w:r>
    </w:p>
    <w:p w14:paraId="1ACABCB8"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kontrola a výmena filtračných vložiek</w:t>
      </w:r>
    </w:p>
    <w:p w14:paraId="6EB69D1B"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kontrola správnej funkcie VZT zariadení a MaR</w:t>
      </w:r>
    </w:p>
    <w:p w14:paraId="6EB612D6"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oprava pohybových mechanizmov</w:t>
      </w:r>
    </w:p>
    <w:p w14:paraId="59FD89A9"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kontrola uzatvárania klapiek pri odstavení VZT</w:t>
      </w:r>
    </w:p>
    <w:p w14:paraId="6E970437"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kontrola otvárania klapiek pri spúšťaní VZT</w:t>
      </w:r>
    </w:p>
    <w:p w14:paraId="32899A6F" w14:textId="77777777" w:rsidR="00C762B1" w:rsidRPr="00602263" w:rsidRDefault="00C762B1" w:rsidP="00C762B1">
      <w:pPr>
        <w:numPr>
          <w:ilvl w:val="0"/>
          <w:numId w:val="25"/>
        </w:numPr>
        <w:suppressAutoHyphens/>
        <w:spacing w:after="60"/>
        <w:jc w:val="both"/>
        <w:rPr>
          <w:sz w:val="20"/>
          <w:szCs w:val="20"/>
        </w:rPr>
      </w:pPr>
      <w:r w:rsidRPr="00602263">
        <w:rPr>
          <w:sz w:val="20"/>
          <w:szCs w:val="20"/>
        </w:rPr>
        <w:t xml:space="preserve"> kontrola a revízie protipožiarnych klapiek </w:t>
      </w:r>
    </w:p>
    <w:p w14:paraId="63F64FE4" w14:textId="77777777" w:rsidR="00C762B1" w:rsidRPr="004E579A" w:rsidRDefault="00C762B1" w:rsidP="00C82ADC">
      <w:pPr>
        <w:pStyle w:val="Nadpis1"/>
        <w:numPr>
          <w:ilvl w:val="0"/>
          <w:numId w:val="2"/>
        </w:numPr>
        <w:rPr>
          <w:rFonts w:cs="Arial"/>
          <w:sz w:val="24"/>
          <w:szCs w:val="24"/>
        </w:rPr>
      </w:pPr>
      <w:bookmarkStart w:id="52" w:name="_Toc132466527"/>
      <w:bookmarkStart w:id="53" w:name="_Toc192640100"/>
      <w:bookmarkStart w:id="54" w:name="_Toc107932655"/>
      <w:bookmarkStart w:id="55" w:name="_Toc129640839"/>
      <w:bookmarkStart w:id="56" w:name="_Toc137125405"/>
      <w:bookmarkStart w:id="57" w:name="_Toc137848574"/>
      <w:r w:rsidRPr="004E579A">
        <w:rPr>
          <w:rFonts w:cs="Arial"/>
          <w:sz w:val="24"/>
          <w:szCs w:val="24"/>
        </w:rPr>
        <w:t>BEZPEČNOSŤ PRÁCE</w:t>
      </w:r>
      <w:bookmarkEnd w:id="52"/>
      <w:bookmarkEnd w:id="53"/>
      <w:bookmarkEnd w:id="54"/>
      <w:bookmarkEnd w:id="55"/>
      <w:bookmarkEnd w:id="56"/>
      <w:bookmarkEnd w:id="57"/>
    </w:p>
    <w:p w14:paraId="7B63C72D" w14:textId="77777777" w:rsidR="00C762B1" w:rsidRDefault="00C762B1" w:rsidP="00C762B1">
      <w:pPr>
        <w:jc w:val="both"/>
        <w:rPr>
          <w:sz w:val="20"/>
          <w:szCs w:val="20"/>
        </w:rPr>
      </w:pPr>
    </w:p>
    <w:p w14:paraId="3DDCF206" w14:textId="77777777" w:rsidR="00C762B1" w:rsidRPr="00602263" w:rsidRDefault="00C762B1" w:rsidP="00C762B1">
      <w:pPr>
        <w:jc w:val="both"/>
        <w:rPr>
          <w:sz w:val="20"/>
          <w:szCs w:val="20"/>
        </w:rPr>
      </w:pPr>
      <w:r w:rsidRPr="00602263">
        <w:rPr>
          <w:sz w:val="20"/>
          <w:szCs w:val="20"/>
        </w:rPr>
        <w:t>Montážne práce budú vykonávané vo vonkajšom aj vo vnútornom priestore.</w:t>
      </w:r>
    </w:p>
    <w:p w14:paraId="603DA093" w14:textId="77777777" w:rsidR="00C762B1" w:rsidRPr="00602263" w:rsidRDefault="00C762B1" w:rsidP="00C762B1">
      <w:pPr>
        <w:jc w:val="both"/>
        <w:rPr>
          <w:sz w:val="20"/>
          <w:szCs w:val="20"/>
        </w:rPr>
      </w:pPr>
      <w:r w:rsidRPr="00602263">
        <w:rPr>
          <w:sz w:val="20"/>
          <w:szCs w:val="20"/>
        </w:rPr>
        <w:t xml:space="preserve">V priebehu stavby musia pracovníci dodržiavať všeobecne platné predpisy o bezpečnosti pri práci ako aj predpisy o bezpečnosti vypracované dodávateľom stavby. </w:t>
      </w:r>
    </w:p>
    <w:p w14:paraId="374623C9" w14:textId="77777777" w:rsidR="00C762B1" w:rsidRPr="00602263" w:rsidRDefault="00C762B1" w:rsidP="00C762B1">
      <w:pPr>
        <w:jc w:val="both"/>
        <w:rPr>
          <w:sz w:val="20"/>
          <w:szCs w:val="20"/>
        </w:rPr>
      </w:pPr>
      <w:r w:rsidRPr="00602263">
        <w:rPr>
          <w:sz w:val="20"/>
          <w:szCs w:val="20"/>
        </w:rPr>
        <w:t>Na všetky práce, ktoré svojou povahou zvyšujú nebezpečenstvo požiaru, musia byť vypracované technologické postupy, ktoré vypracuje dodávateľ stavby a odsúhlasí prevádzkovateľ.</w:t>
      </w:r>
    </w:p>
    <w:p w14:paraId="18D79D94" w14:textId="77777777" w:rsidR="00C762B1" w:rsidRPr="00602263" w:rsidRDefault="00C762B1" w:rsidP="00C762B1">
      <w:pPr>
        <w:jc w:val="both"/>
        <w:rPr>
          <w:sz w:val="20"/>
          <w:szCs w:val="20"/>
        </w:rPr>
      </w:pPr>
      <w:r w:rsidRPr="00602263">
        <w:rPr>
          <w:sz w:val="20"/>
          <w:szCs w:val="20"/>
        </w:rPr>
        <w:t>Pracovníci dodávateľa musia byť pred začatím prác preukázateľne poučení o stave a povahe zariadenia, na ktorom alebo v blízkosti ktorého budú vykonávať práce, čo zabezpečí dodávateľ stavby.</w:t>
      </w:r>
    </w:p>
    <w:p w14:paraId="22C4FC27" w14:textId="77777777" w:rsidR="00C762B1" w:rsidRPr="00602263" w:rsidRDefault="00C762B1" w:rsidP="00C762B1">
      <w:pPr>
        <w:jc w:val="both"/>
        <w:rPr>
          <w:sz w:val="20"/>
          <w:szCs w:val="20"/>
        </w:rPr>
      </w:pPr>
      <w:r w:rsidRPr="00602263">
        <w:rPr>
          <w:sz w:val="20"/>
          <w:szCs w:val="20"/>
        </w:rPr>
        <w:t xml:space="preserve">Všetky VZT zariadenia a VZT potrubia (aj oplechovanie) musia byť pri montáži trvalo vzájomne vodivo spojené a uzemnené resp. pripojenia na potrubie. </w:t>
      </w:r>
    </w:p>
    <w:p w14:paraId="7A0A1F48" w14:textId="77777777" w:rsidR="00C762B1" w:rsidRPr="00602263" w:rsidRDefault="00C762B1" w:rsidP="00C762B1">
      <w:pPr>
        <w:jc w:val="both"/>
        <w:rPr>
          <w:sz w:val="20"/>
          <w:szCs w:val="20"/>
        </w:rPr>
      </w:pPr>
      <w:r w:rsidRPr="00602263">
        <w:rPr>
          <w:sz w:val="20"/>
          <w:szCs w:val="20"/>
        </w:rPr>
        <w:t xml:space="preserve">Pri montáži s pomocou lešenia používať schválené typy. Dodávateľ stavby zabezpečí zaškolenie obsluhy podľa pokynov výrobcov zariadení. Investor si zabezpečí kontroly klimatizačných zariadení po uvedení do prevádzky podľa zákona č. 17/2007 Z. z. príloha č. 2 u opravnej osoby podľa daného zákona. </w:t>
      </w:r>
    </w:p>
    <w:p w14:paraId="715F196B" w14:textId="77777777" w:rsidR="00C762B1" w:rsidRPr="00602263" w:rsidRDefault="00C762B1" w:rsidP="00C762B1">
      <w:pPr>
        <w:jc w:val="both"/>
        <w:rPr>
          <w:sz w:val="20"/>
          <w:szCs w:val="20"/>
        </w:rPr>
      </w:pPr>
      <w:r w:rsidRPr="00602263">
        <w:rPr>
          <w:sz w:val="20"/>
          <w:szCs w:val="20"/>
        </w:rPr>
        <w:t>Pri montáži je nutné venovať pozornosť koordinácií prác s montážou ostatných zariadení.</w:t>
      </w:r>
    </w:p>
    <w:p w14:paraId="685F1F45" w14:textId="77777777" w:rsidR="00C762B1" w:rsidRPr="00602263" w:rsidRDefault="00C762B1" w:rsidP="00C762B1">
      <w:pPr>
        <w:jc w:val="both"/>
        <w:rPr>
          <w:sz w:val="20"/>
          <w:szCs w:val="20"/>
        </w:rPr>
      </w:pPr>
      <w:r w:rsidRPr="00602263">
        <w:rPr>
          <w:snapToGrid w:val="0"/>
          <w:sz w:val="20"/>
          <w:szCs w:val="20"/>
        </w:rPr>
        <w:t xml:space="preserve">Z vlastnej prevádzky vetrania vzniká ako vedľajší produkt hluk a vibrácie. Hluk od vetracích </w:t>
      </w:r>
      <w:r w:rsidRPr="00602263">
        <w:rPr>
          <w:sz w:val="20"/>
          <w:szCs w:val="20"/>
        </w:rPr>
        <w:t>zariadení</w:t>
      </w:r>
      <w:r w:rsidRPr="00602263">
        <w:rPr>
          <w:snapToGrid w:val="0"/>
          <w:sz w:val="20"/>
          <w:szCs w:val="20"/>
        </w:rPr>
        <w:t xml:space="preserve"> neprekročí povolené hodnoty podľa Nariadenia vlády SR č. 40/2002 Z.z. o</w:t>
      </w:r>
      <w:r w:rsidRPr="00602263">
        <w:rPr>
          <w:sz w:val="20"/>
          <w:szCs w:val="20"/>
        </w:rPr>
        <w:t> ochrane zdravia pred hlukom a vibráciami v platnom znení.</w:t>
      </w:r>
    </w:p>
    <w:p w14:paraId="243F8E95" w14:textId="77777777" w:rsidR="00C762B1" w:rsidRPr="00602263" w:rsidRDefault="00C762B1" w:rsidP="00C762B1">
      <w:pPr>
        <w:jc w:val="both"/>
        <w:rPr>
          <w:snapToGrid w:val="0"/>
          <w:sz w:val="20"/>
          <w:szCs w:val="20"/>
        </w:rPr>
      </w:pPr>
      <w:r w:rsidRPr="00602263">
        <w:rPr>
          <w:snapToGrid w:val="0"/>
          <w:sz w:val="20"/>
          <w:szCs w:val="20"/>
        </w:rPr>
        <w:t xml:space="preserve">Vibrácie od pohonov </w:t>
      </w:r>
      <w:r w:rsidRPr="00602263">
        <w:rPr>
          <w:sz w:val="20"/>
          <w:szCs w:val="20"/>
        </w:rPr>
        <w:t xml:space="preserve">zariadení </w:t>
      </w:r>
      <w:r w:rsidRPr="00602263">
        <w:rPr>
          <w:snapToGrid w:val="0"/>
          <w:sz w:val="20"/>
          <w:szCs w:val="20"/>
        </w:rPr>
        <w:t>budú tlmené ich pružným spôsobom uloženia v zariadeniach.</w:t>
      </w:r>
    </w:p>
    <w:p w14:paraId="354DAEEA" w14:textId="77777777" w:rsidR="00C762B1" w:rsidRPr="00602263" w:rsidRDefault="00C762B1" w:rsidP="00C762B1">
      <w:pPr>
        <w:jc w:val="both"/>
        <w:rPr>
          <w:snapToGrid w:val="0"/>
          <w:sz w:val="20"/>
          <w:szCs w:val="20"/>
        </w:rPr>
      </w:pPr>
      <w:r w:rsidRPr="00602263">
        <w:rPr>
          <w:snapToGrid w:val="0"/>
          <w:sz w:val="20"/>
          <w:szCs w:val="20"/>
        </w:rPr>
        <w:t>Kondenzát sa bude zneškodňovať vypúšťaním do kanalizácie, nakoľko ide prakticky o čistú vodu – skondenzovanú vzdušnú vlhkosť.</w:t>
      </w:r>
    </w:p>
    <w:p w14:paraId="003C171C" w14:textId="77777777" w:rsidR="00C762B1" w:rsidRPr="00602263" w:rsidRDefault="00C762B1" w:rsidP="00C762B1">
      <w:pPr>
        <w:jc w:val="both"/>
        <w:rPr>
          <w:sz w:val="20"/>
          <w:szCs w:val="20"/>
        </w:rPr>
      </w:pPr>
      <w:r w:rsidRPr="00602263">
        <w:rPr>
          <w:sz w:val="20"/>
          <w:szCs w:val="20"/>
        </w:rPr>
        <w:lastRenderedPageBreak/>
        <w:t xml:space="preserve">Náplň chladiacich okruhov kompresorov chladiacich jednotiek (chladivo R32) sa považuje za chladivo s minimálnym nepriaznivým vplyvom na životné prostredie (v prípade poškodenia tesnosti chladiacich okruhov a úniku do ovzdušia).  </w:t>
      </w:r>
    </w:p>
    <w:p w14:paraId="1C4F4752" w14:textId="77777777" w:rsidR="00C762B1" w:rsidRPr="00602263" w:rsidRDefault="00C762B1" w:rsidP="00C762B1">
      <w:pPr>
        <w:jc w:val="both"/>
        <w:rPr>
          <w:sz w:val="20"/>
          <w:szCs w:val="20"/>
        </w:rPr>
      </w:pPr>
      <w:r w:rsidRPr="00602263">
        <w:rPr>
          <w:sz w:val="20"/>
          <w:szCs w:val="20"/>
        </w:rPr>
        <w:t>Všetky pohyblivé a rotujúce časti musia byť zakrytované. Počas stavebných a montážnych prác je potrebné dodržiavať všetky bezpečnostné predpisy, ako aj všetky ďalšie predpisy dodávateľa technického vybavenia o bezpečnosti práce. Elektroinštalácia musí byť vykonaná tak, aby vyhovovala platnej STN a súvisiacim normám. Pred prvým spustením systému musí byť vykonaná revízia elektrického zariadenia podľa platnej STN, ochrana pred úrazom elektrickým prúdom podľa platnej STN. Pri uvedení do prevádzky je potrebné vykonať premeranie nastavenia, prekontrolovanie činnosti a prevádzkyschopnosti jednotlivých častí a celkového technického vybavenia systému a to v rámci komplexných skúšok.</w:t>
      </w:r>
    </w:p>
    <w:p w14:paraId="286FC678" w14:textId="77777777" w:rsidR="00C762B1" w:rsidRPr="004E579A" w:rsidRDefault="00C762B1" w:rsidP="00C82ADC">
      <w:pPr>
        <w:pStyle w:val="Nadpis1"/>
        <w:numPr>
          <w:ilvl w:val="0"/>
          <w:numId w:val="2"/>
        </w:numPr>
        <w:rPr>
          <w:rFonts w:cs="Arial"/>
          <w:sz w:val="24"/>
          <w:szCs w:val="24"/>
        </w:rPr>
      </w:pPr>
      <w:r w:rsidRPr="004E579A">
        <w:rPr>
          <w:rFonts w:cs="Arial"/>
          <w:sz w:val="24"/>
          <w:szCs w:val="24"/>
        </w:rPr>
        <w:t xml:space="preserve">   </w:t>
      </w:r>
      <w:bookmarkStart w:id="58" w:name="_Toc107932656"/>
      <w:bookmarkStart w:id="59" w:name="_Toc129640840"/>
      <w:bookmarkStart w:id="60" w:name="_Toc137125406"/>
      <w:bookmarkStart w:id="61" w:name="_Toc137848575"/>
      <w:r w:rsidRPr="004E579A">
        <w:rPr>
          <w:rFonts w:cs="Arial"/>
          <w:sz w:val="24"/>
          <w:szCs w:val="24"/>
        </w:rPr>
        <w:t>PROTIHLUKOVÉ OPATRENIA</w:t>
      </w:r>
      <w:bookmarkEnd w:id="58"/>
      <w:bookmarkEnd w:id="59"/>
      <w:bookmarkEnd w:id="60"/>
      <w:bookmarkEnd w:id="61"/>
    </w:p>
    <w:p w14:paraId="631DBBDD" w14:textId="77777777" w:rsidR="00C762B1" w:rsidRDefault="00C762B1" w:rsidP="00C762B1">
      <w:pPr>
        <w:jc w:val="both"/>
        <w:rPr>
          <w:sz w:val="20"/>
          <w:szCs w:val="20"/>
        </w:rPr>
      </w:pPr>
    </w:p>
    <w:p w14:paraId="06BCF810" w14:textId="77777777" w:rsidR="00C762B1" w:rsidRPr="00602263" w:rsidRDefault="00C762B1" w:rsidP="00C762B1">
      <w:pPr>
        <w:jc w:val="both"/>
        <w:rPr>
          <w:sz w:val="20"/>
          <w:szCs w:val="20"/>
        </w:rPr>
      </w:pPr>
      <w:r w:rsidRPr="00602263">
        <w:rPr>
          <w:sz w:val="20"/>
          <w:szCs w:val="20"/>
        </w:rPr>
        <w:t xml:space="preserve">Hlukový výkon od VZT zariadení nesmie prekročiť hraničné hodnoty stanovené platnou vyhláškou. Uloženie potrubí a prvkov vzduchotechnických zariadení musí byť riešené tak, aby sa zamedzilo šírenie hluku do stavebných konštrukcií. Sú použité pružné manžety, tlmiace podložky, atď.. Potrubie VZT sa nesmie dostať do styku so stavebnými konštrukciám.  </w:t>
      </w:r>
    </w:p>
    <w:p w14:paraId="1A852B12" w14:textId="77777777" w:rsidR="00C762B1" w:rsidRPr="004E579A" w:rsidRDefault="00C762B1" w:rsidP="00C82ADC">
      <w:pPr>
        <w:pStyle w:val="Nadpis1"/>
        <w:numPr>
          <w:ilvl w:val="0"/>
          <w:numId w:val="2"/>
        </w:numPr>
        <w:rPr>
          <w:rFonts w:cs="Arial"/>
          <w:sz w:val="24"/>
          <w:szCs w:val="24"/>
        </w:rPr>
      </w:pPr>
      <w:r w:rsidRPr="004E579A">
        <w:rPr>
          <w:rFonts w:cs="Arial"/>
          <w:sz w:val="24"/>
          <w:szCs w:val="24"/>
        </w:rPr>
        <w:t xml:space="preserve">   </w:t>
      </w:r>
      <w:bookmarkStart w:id="62" w:name="_Toc117311579"/>
      <w:bookmarkStart w:id="63" w:name="_Toc107932657"/>
      <w:bookmarkStart w:id="64" w:name="_Toc129640841"/>
      <w:bookmarkStart w:id="65" w:name="_Toc137125407"/>
      <w:bookmarkStart w:id="66" w:name="_Toc137848576"/>
      <w:r w:rsidRPr="004E579A">
        <w:rPr>
          <w:rFonts w:cs="Arial"/>
          <w:sz w:val="24"/>
          <w:szCs w:val="24"/>
        </w:rPr>
        <w:t>PROTIPOŽIARNE OPATRENIA</w:t>
      </w:r>
      <w:bookmarkEnd w:id="62"/>
      <w:bookmarkEnd w:id="63"/>
      <w:bookmarkEnd w:id="64"/>
      <w:bookmarkEnd w:id="65"/>
      <w:bookmarkEnd w:id="66"/>
    </w:p>
    <w:p w14:paraId="01D2204B" w14:textId="77777777" w:rsidR="00C762B1" w:rsidRDefault="00C762B1" w:rsidP="00C762B1">
      <w:pPr>
        <w:jc w:val="both"/>
        <w:rPr>
          <w:snapToGrid w:val="0"/>
          <w:sz w:val="20"/>
          <w:szCs w:val="20"/>
        </w:rPr>
      </w:pPr>
    </w:p>
    <w:p w14:paraId="752D8D0C" w14:textId="77777777" w:rsidR="00C762B1" w:rsidRPr="00602263" w:rsidRDefault="00C762B1" w:rsidP="00C762B1">
      <w:pPr>
        <w:jc w:val="both"/>
        <w:rPr>
          <w:snapToGrid w:val="0"/>
          <w:sz w:val="20"/>
          <w:szCs w:val="20"/>
        </w:rPr>
      </w:pPr>
      <w:r w:rsidRPr="00602263">
        <w:rPr>
          <w:snapToGrid w:val="0"/>
          <w:sz w:val="20"/>
          <w:szCs w:val="20"/>
        </w:rPr>
        <w:t>Stavba je proti šíreniu požiaru VZT potrubím chránená v zmysle STN 73 0872. PO úseky a stupne PO odolnosti určuje projekt PO</w:t>
      </w:r>
    </w:p>
    <w:p w14:paraId="6F890137" w14:textId="77777777" w:rsidR="00C762B1" w:rsidRPr="004E579A" w:rsidRDefault="00C762B1" w:rsidP="00C82ADC">
      <w:pPr>
        <w:pStyle w:val="Nadpis1"/>
        <w:numPr>
          <w:ilvl w:val="0"/>
          <w:numId w:val="2"/>
        </w:numPr>
        <w:rPr>
          <w:rFonts w:cs="Arial"/>
          <w:sz w:val="24"/>
          <w:szCs w:val="24"/>
        </w:rPr>
      </w:pPr>
      <w:bookmarkStart w:id="67" w:name="_Toc486836625"/>
      <w:bookmarkStart w:id="68" w:name="_Toc13500269"/>
      <w:bookmarkStart w:id="69" w:name="_Toc79863547"/>
      <w:bookmarkStart w:id="70" w:name="_Toc112784307"/>
      <w:bookmarkStart w:id="71" w:name="_Toc132466529"/>
      <w:bookmarkStart w:id="72" w:name="_Toc192640101"/>
      <w:r w:rsidRPr="004E579A">
        <w:rPr>
          <w:rFonts w:cs="Arial"/>
          <w:sz w:val="24"/>
          <w:szCs w:val="24"/>
        </w:rPr>
        <w:t xml:space="preserve">   </w:t>
      </w:r>
      <w:bookmarkStart w:id="73" w:name="_Toc107932658"/>
      <w:bookmarkStart w:id="74" w:name="_Toc129640842"/>
      <w:bookmarkStart w:id="75" w:name="_Toc137125408"/>
      <w:bookmarkStart w:id="76" w:name="_Toc137848577"/>
      <w:r w:rsidRPr="004E579A">
        <w:rPr>
          <w:rFonts w:cs="Arial"/>
          <w:sz w:val="24"/>
          <w:szCs w:val="24"/>
        </w:rPr>
        <w:t>POZNÁMKA</w:t>
      </w:r>
      <w:bookmarkEnd w:id="67"/>
      <w:bookmarkEnd w:id="68"/>
      <w:bookmarkEnd w:id="69"/>
      <w:bookmarkEnd w:id="70"/>
      <w:bookmarkEnd w:id="71"/>
      <w:bookmarkEnd w:id="72"/>
      <w:bookmarkEnd w:id="73"/>
      <w:bookmarkEnd w:id="74"/>
      <w:bookmarkEnd w:id="75"/>
      <w:bookmarkEnd w:id="76"/>
    </w:p>
    <w:p w14:paraId="7600957C" w14:textId="77777777" w:rsidR="00C762B1" w:rsidRDefault="00C762B1" w:rsidP="00C762B1">
      <w:pPr>
        <w:jc w:val="both"/>
        <w:rPr>
          <w:sz w:val="20"/>
          <w:szCs w:val="20"/>
        </w:rPr>
      </w:pPr>
    </w:p>
    <w:p w14:paraId="0F73B5A7" w14:textId="77777777" w:rsidR="00C762B1" w:rsidRPr="00602263" w:rsidRDefault="00C762B1" w:rsidP="00C762B1">
      <w:pPr>
        <w:jc w:val="both"/>
        <w:rPr>
          <w:sz w:val="20"/>
          <w:szCs w:val="20"/>
        </w:rPr>
      </w:pPr>
      <w:r w:rsidRPr="00602263">
        <w:rPr>
          <w:sz w:val="20"/>
          <w:szCs w:val="20"/>
        </w:rPr>
        <w:t>Zo strany objednávateľa  bola presne definovaná potreba vetrania a miestností ktoré sa majú vetrať.</w:t>
      </w:r>
    </w:p>
    <w:p w14:paraId="650C8808" w14:textId="77777777" w:rsidR="00C762B1" w:rsidRPr="00602263" w:rsidRDefault="00C762B1" w:rsidP="00C762B1">
      <w:pPr>
        <w:jc w:val="both"/>
        <w:rPr>
          <w:sz w:val="20"/>
          <w:szCs w:val="20"/>
        </w:rPr>
      </w:pPr>
      <w:r w:rsidRPr="00602263">
        <w:rPr>
          <w:sz w:val="20"/>
          <w:szCs w:val="20"/>
        </w:rPr>
        <w:t>Dokumentácia je spracovaná, podľa príslušných noriem, predpisov a katalógov  výrobcov. Navrhované VZT zariadenia sú dostupné. Navrhnuté riešenie, bude pracovať správne za predpokladu správnej montáže, zaregulovania a kvalifikovanej obsluhy. Všetky rozmery vyplývajúce z PD pred výrobou a započatím prác premerať na stavbe. Rozdiely zistené na stavbe oproti PD je nutné v technickom riešení odsúhlasiť z projektantom a autorom, ešte pred samotnou realizáciou. Všetky stavebné úpravy a zásahy do nosných konštrukcií zrealizovať iba po odsúhlasení projektantom statiky. Dodávateľ je povinný preveriť aktuálnosť dokumentácie pred dodávkou zariadení a zaistiť aktualizovanú realizačnú dokumentáciu, ktorá bude slúžiť ako podklad pre realizáciu diela. Zhotoviteľ diela je povinný informovať projektanta VZT o prípadných zistených chybách v projektovej dokumentácií. Dodržiavať všetky platné STN. Projekt VZT nerieši koordináciu súvisiacich profesií.</w:t>
      </w:r>
    </w:p>
    <w:p w14:paraId="59665E8C" w14:textId="77777777" w:rsidR="00EE4603" w:rsidRPr="005B6476" w:rsidRDefault="00EE4603" w:rsidP="00EE4603">
      <w:pPr>
        <w:ind w:firstLine="357"/>
        <w:rPr>
          <w:bCs/>
          <w:sz w:val="20"/>
        </w:rPr>
      </w:pPr>
    </w:p>
    <w:sectPr w:rsidR="00EE4603" w:rsidRPr="005B6476" w:rsidSect="00D17869">
      <w:headerReference w:type="default" r:id="rId8"/>
      <w:footerReference w:type="defaul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486E4" w14:textId="77777777" w:rsidR="00AB4D8A" w:rsidRDefault="00AB4D8A" w:rsidP="00E544D6">
      <w:r>
        <w:separator/>
      </w:r>
    </w:p>
  </w:endnote>
  <w:endnote w:type="continuationSeparator" w:id="0">
    <w:p w14:paraId="19F9F68D" w14:textId="77777777" w:rsidR="00AB4D8A" w:rsidRDefault="00AB4D8A" w:rsidP="00E5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83316"/>
      <w:docPartObj>
        <w:docPartGallery w:val="Page Numbers (Bottom of Page)"/>
        <w:docPartUnique/>
      </w:docPartObj>
    </w:sdtPr>
    <w:sdtContent>
      <w:p w14:paraId="3BB020D8" w14:textId="66AAD651" w:rsidR="00CF5230" w:rsidRDefault="00D318AF">
        <w:pPr>
          <w:pStyle w:val="Pta"/>
          <w:jc w:val="right"/>
        </w:pPr>
        <w:r>
          <w:rPr>
            <w:noProof/>
          </w:rPr>
          <mc:AlternateContent>
            <mc:Choice Requires="wps">
              <w:drawing>
                <wp:anchor distT="0" distB="0" distL="114300" distR="114300" simplePos="0" relativeHeight="251664384" behindDoc="0" locked="0" layoutInCell="1" allowOverlap="1" wp14:anchorId="6B5EE067" wp14:editId="667EDF7B">
                  <wp:simplePos x="0" y="0"/>
                  <wp:positionH relativeFrom="margin">
                    <wp:posOffset>-142875</wp:posOffset>
                  </wp:positionH>
                  <wp:positionV relativeFrom="paragraph">
                    <wp:posOffset>36830</wp:posOffset>
                  </wp:positionV>
                  <wp:extent cx="5991225" cy="0"/>
                  <wp:effectExtent l="0" t="0" r="0" b="0"/>
                  <wp:wrapNone/>
                  <wp:docPr id="991316340" name="Rovná spojnica 6"/>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D3478F0" id="Rovná spojnica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2.9pt" to="46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" strokecolor="black [3200]" strokeweight=".5pt">
                  <v:stroke joinstyle="miter"/>
                  <w10:wrap anchorx="margin"/>
                </v:line>
              </w:pict>
            </mc:Fallback>
          </mc:AlternateContent>
        </w:r>
      </w:p>
      <w:p w14:paraId="23566EFB" w14:textId="69CFDEFF" w:rsidR="000868AA" w:rsidRDefault="00CF5230" w:rsidP="00CF5230">
        <w:pPr>
          <w:pStyle w:val="Pta"/>
          <w:tabs>
            <w:tab w:val="left" w:pos="270"/>
          </w:tabs>
        </w:pPr>
        <w:r>
          <w:tab/>
        </w:r>
        <w:r>
          <w:tab/>
        </w:r>
        <w:r>
          <w:tab/>
        </w:r>
        <w:r w:rsidR="000868AA">
          <w:fldChar w:fldCharType="begin"/>
        </w:r>
        <w:r w:rsidR="000868AA">
          <w:instrText>PAGE   \* MERGEFORMAT</w:instrText>
        </w:r>
        <w:r w:rsidR="000868AA">
          <w:fldChar w:fldCharType="separate"/>
        </w:r>
        <w:r w:rsidR="000868AA">
          <w:t>2</w:t>
        </w:r>
        <w:r w:rsidR="000868AA">
          <w:fldChar w:fldCharType="end"/>
        </w:r>
      </w:p>
    </w:sdtContent>
  </w:sdt>
  <w:p w14:paraId="0918A419" w14:textId="6D89C196" w:rsidR="00E544D6" w:rsidRPr="000868AA" w:rsidRDefault="00CA32F8" w:rsidP="00CA32F8">
    <w:pPr>
      <w:rPr>
        <w:rFonts w:cs="Arial"/>
        <w:sz w:val="20"/>
        <w:szCs w:val="20"/>
      </w:rPr>
    </w:pPr>
    <w:r>
      <w:rPr>
        <w:rFonts w:cs="Arial"/>
        <w:sz w:val="20"/>
        <w:szCs w:val="20"/>
      </w:rPr>
      <w:t>Technická správa</w:t>
    </w:r>
    <w:r w:rsidR="00CF5230">
      <w:rPr>
        <w:rFonts w:cs="Arial"/>
        <w:sz w:val="20"/>
        <w:szCs w:val="20"/>
      </w:rPr>
      <w:tab/>
    </w:r>
    <w:r w:rsidR="00CF5230">
      <w:rPr>
        <w:rFonts w:cs="Arial"/>
        <w:sz w:val="20"/>
        <w:szCs w:val="20"/>
      </w:rPr>
      <w:tab/>
    </w:r>
    <w:r w:rsidR="00CF5230">
      <w:rPr>
        <w:rFonts w:cs="Arial"/>
        <w:sz w:val="20"/>
        <w:szCs w:val="20"/>
      </w:rPr>
      <w:tab/>
    </w:r>
    <w:r w:rsidR="00CF5230">
      <w:rPr>
        <w:rFonts w:cs="Arial"/>
        <w:sz w:val="20"/>
        <w:szCs w:val="20"/>
      </w:rPr>
      <w:tab/>
    </w:r>
    <w:r w:rsidR="00CF5230">
      <w:rPr>
        <w:rFonts w:cs="Arial"/>
        <w:sz w:val="20"/>
        <w:szCs w:val="20"/>
      </w:rPr>
      <w:tab/>
    </w:r>
    <w:r w:rsidR="00CF5230">
      <w:rPr>
        <w:rFonts w:cs="Arial"/>
        <w:sz w:val="20"/>
        <w:szCs w:val="20"/>
      </w:rPr>
      <w:tab/>
    </w:r>
    <w:r w:rsidR="00CF5230">
      <w:rPr>
        <w:rFonts w:cs="Arial"/>
        <w:sz w:val="20"/>
        <w:szCs w:val="20"/>
      </w:rPr>
      <w:tab/>
    </w:r>
    <w:r w:rsidR="00CF5230">
      <w:rPr>
        <w:rFonts w:cs="Arial"/>
        <w:sz w:val="20"/>
        <w:szCs w:val="20"/>
      </w:rPr>
      <w:tab/>
    </w:r>
    <w:r w:rsidR="00CF5230">
      <w:rPr>
        <w:rFonts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0D62" w14:textId="5F3D9F3A" w:rsidR="00E544D6" w:rsidRPr="009F0BAC" w:rsidRDefault="00E544D6" w:rsidP="00E544D6">
    <w:pPr>
      <w:pStyle w:val="Pta"/>
      <w:pBdr>
        <w:top w:val="single" w:sz="4" w:space="1" w:color="auto"/>
      </w:pBdr>
      <w:tabs>
        <w:tab w:val="left" w:pos="6804"/>
      </w:tabs>
      <w:ind w:right="360"/>
      <w:rPr>
        <w:rFonts w:cs="Arial"/>
        <w:sz w:val="20"/>
        <w:szCs w:val="20"/>
      </w:rPr>
    </w:pPr>
    <w:r>
      <w:rPr>
        <w:rFonts w:cs="Arial"/>
        <w:sz w:val="20"/>
        <w:szCs w:val="20"/>
      </w:rPr>
      <w:t xml:space="preserve">Poprad </w:t>
    </w:r>
    <w:r w:rsidR="00C31F30">
      <w:rPr>
        <w:rFonts w:cs="Arial"/>
        <w:sz w:val="20"/>
        <w:szCs w:val="20"/>
      </w:rPr>
      <w:t>0</w:t>
    </w:r>
    <w:r w:rsidR="00B072E9">
      <w:rPr>
        <w:rFonts w:cs="Arial"/>
        <w:sz w:val="20"/>
        <w:szCs w:val="20"/>
      </w:rPr>
      <w:t>6</w:t>
    </w:r>
    <w:r w:rsidR="00305B79">
      <w:rPr>
        <w:rFonts w:cs="Arial"/>
        <w:sz w:val="20"/>
        <w:szCs w:val="20"/>
      </w:rPr>
      <w:t>/202</w:t>
    </w:r>
    <w:r w:rsidR="00C31F30">
      <w:rPr>
        <w:rFonts w:cs="Arial"/>
        <w:sz w:val="20"/>
        <w:szCs w:val="20"/>
      </w:rPr>
      <w:t>3</w:t>
    </w:r>
  </w:p>
  <w:p w14:paraId="238F0665" w14:textId="27FDD8A3" w:rsidR="00E544D6" w:rsidRDefault="00E544D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421A" w14:textId="77777777" w:rsidR="00AB4D8A" w:rsidRDefault="00AB4D8A" w:rsidP="00E544D6">
      <w:r>
        <w:separator/>
      </w:r>
    </w:p>
  </w:footnote>
  <w:footnote w:type="continuationSeparator" w:id="0">
    <w:p w14:paraId="407F8C92" w14:textId="77777777" w:rsidR="00AB4D8A" w:rsidRDefault="00AB4D8A" w:rsidP="00E54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61FB" w14:textId="10926D96" w:rsidR="00305B79" w:rsidRPr="000868AA" w:rsidRDefault="000E03B8" w:rsidP="00C12382">
    <w:pPr>
      <w:spacing w:before="120"/>
      <w:rPr>
        <w:rFonts w:cs="Arial"/>
        <w:sz w:val="20"/>
        <w:szCs w:val="20"/>
      </w:rPr>
    </w:pPr>
    <w:r>
      <w:rPr>
        <w:rFonts w:cs="Arial"/>
        <w:b/>
        <w:bCs/>
        <w:szCs w:val="22"/>
      </w:rPr>
      <w:t>Ob</w:t>
    </w:r>
    <w:r w:rsidRPr="000E03B8">
      <w:rPr>
        <w:rFonts w:cs="Arial"/>
        <w:b/>
        <w:bCs/>
        <w:szCs w:val="22"/>
      </w:rPr>
      <w:t>nova budovy umelecko-dekoračných dielní SND</w:t>
    </w:r>
    <w:r w:rsidR="00EF0B4C">
      <w:rPr>
        <w:rFonts w:cs="Arial"/>
        <w:b/>
        <w:bCs/>
        <w:sz w:val="20"/>
        <w:szCs w:val="20"/>
      </w:rPr>
      <w:t xml:space="preserve">    </w:t>
    </w:r>
    <w:r w:rsidR="00EF0B4C" w:rsidRPr="003F69FF">
      <w:rPr>
        <w:sz w:val="20"/>
        <w:szCs w:val="20"/>
      </w:rPr>
      <w:t xml:space="preserve">SO 01 </w:t>
    </w:r>
    <w:r w:rsidRPr="003F69FF">
      <w:rPr>
        <w:sz w:val="20"/>
        <w:szCs w:val="20"/>
      </w:rPr>
      <w:t>Hl. objekt dielní + ad</w:t>
    </w:r>
    <w:r w:rsidR="003F69FF" w:rsidRPr="003F69FF">
      <w:rPr>
        <w:sz w:val="20"/>
        <w:szCs w:val="20"/>
      </w:rPr>
      <w:t>m</w:t>
    </w:r>
    <w:r w:rsidRPr="003F69FF">
      <w:rPr>
        <w:sz w:val="20"/>
        <w:szCs w:val="20"/>
      </w:rPr>
      <w:t>., učilište</w:t>
    </w:r>
  </w:p>
  <w:p w14:paraId="1B0B2A0A" w14:textId="5E7430F3" w:rsidR="00305B79" w:rsidRPr="000868AA" w:rsidRDefault="000E03B8" w:rsidP="00C12382">
    <w:pPr>
      <w:pStyle w:val="Hlavika"/>
      <w:spacing w:before="120"/>
      <w:rPr>
        <w:sz w:val="20"/>
        <w:szCs w:val="20"/>
      </w:rPr>
    </w:pPr>
    <w:r>
      <w:rPr>
        <w:sz w:val="20"/>
        <w:szCs w:val="20"/>
      </w:rPr>
      <w:t>PDSP</w:t>
    </w:r>
    <w:r w:rsidR="00CA32F8">
      <w:rPr>
        <w:sz w:val="20"/>
        <w:szCs w:val="20"/>
      </w:rPr>
      <w:tab/>
    </w:r>
    <w:r w:rsidR="009C7346">
      <w:rPr>
        <w:sz w:val="20"/>
        <w:szCs w:val="20"/>
      </w:rPr>
      <w:t xml:space="preserve">                                                                               </w:t>
    </w:r>
    <w:r w:rsidR="0038739E" w:rsidRPr="003F69FF">
      <w:rPr>
        <w:sz w:val="20"/>
        <w:szCs w:val="20"/>
      </w:rPr>
      <w:t>SO 01.</w:t>
    </w:r>
    <w:r w:rsidR="003F69FF" w:rsidRPr="003F69FF">
      <w:rPr>
        <w:sz w:val="20"/>
        <w:szCs w:val="20"/>
      </w:rPr>
      <w:t>5</w:t>
    </w:r>
    <w:r w:rsidR="0038739E" w:rsidRPr="003F69FF">
      <w:rPr>
        <w:sz w:val="20"/>
        <w:szCs w:val="20"/>
      </w:rPr>
      <w:t xml:space="preserve"> </w:t>
    </w:r>
    <w:r w:rsidR="003F69FF" w:rsidRPr="003F69FF">
      <w:rPr>
        <w:sz w:val="20"/>
        <w:szCs w:val="20"/>
      </w:rPr>
      <w:t>Vzduchotechnika</w:t>
    </w:r>
  </w:p>
  <w:p w14:paraId="55DF9EDC" w14:textId="1A771C36" w:rsidR="00C12382" w:rsidRDefault="000868AA">
    <w:pPr>
      <w:pStyle w:val="Hlavika"/>
    </w:pPr>
    <w:r>
      <w:rPr>
        <w:noProof/>
      </w:rPr>
      <mc:AlternateContent>
        <mc:Choice Requires="wps">
          <w:drawing>
            <wp:anchor distT="0" distB="0" distL="114300" distR="114300" simplePos="0" relativeHeight="251662336" behindDoc="0" locked="0" layoutInCell="1" allowOverlap="1" wp14:anchorId="404FB39A" wp14:editId="2F6C6FB2">
              <wp:simplePos x="0" y="0"/>
              <wp:positionH relativeFrom="margin">
                <wp:align>center</wp:align>
              </wp:positionH>
              <wp:positionV relativeFrom="paragraph">
                <wp:posOffset>77470</wp:posOffset>
              </wp:positionV>
              <wp:extent cx="5991225" cy="0"/>
              <wp:effectExtent l="0" t="0" r="0" b="0"/>
              <wp:wrapNone/>
              <wp:docPr id="1423216718" name="Rovná spojnica 6"/>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F3AEA69" id="Rovná spojnica 6"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1pt" to="471.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EEF"/>
    <w:multiLevelType w:val="hybridMultilevel"/>
    <w:tmpl w:val="0E6A668C"/>
    <w:lvl w:ilvl="0" w:tplc="E33C0378">
      <w:numFmt w:val="bullet"/>
      <w:lvlText w:val="-"/>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0BB30B4B"/>
    <w:multiLevelType w:val="multilevel"/>
    <w:tmpl w:val="C2944D3C"/>
    <w:lvl w:ilvl="0">
      <w:start w:val="1"/>
      <w:numFmt w:val="decimal"/>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B9594E"/>
    <w:multiLevelType w:val="singleLevel"/>
    <w:tmpl w:val="489604E2"/>
    <w:lvl w:ilvl="0">
      <w:numFmt w:val="bullet"/>
      <w:lvlText w:val="-"/>
      <w:lvlJc w:val="left"/>
      <w:pPr>
        <w:tabs>
          <w:tab w:val="num" w:pos="360"/>
        </w:tabs>
        <w:ind w:left="360" w:hanging="360"/>
      </w:pPr>
      <w:rPr>
        <w:rFonts w:hint="default"/>
      </w:rPr>
    </w:lvl>
  </w:abstractNum>
  <w:abstractNum w:abstractNumId="3" w15:restartNumberingAfterBreak="0">
    <w:nsid w:val="1872067B"/>
    <w:multiLevelType w:val="multilevel"/>
    <w:tmpl w:val="B03445C4"/>
    <w:lvl w:ilvl="0">
      <w:start w:val="1"/>
      <w:numFmt w:val="bullet"/>
      <w:lvlText w:val=""/>
      <w:lvlJc w:val="left"/>
      <w:pPr>
        <w:ind w:left="360" w:hanging="360"/>
      </w:pPr>
      <w:rPr>
        <w:rFonts w:ascii="Symbol" w:hAnsi="Symbol"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523EF3"/>
    <w:multiLevelType w:val="hybridMultilevel"/>
    <w:tmpl w:val="9F1C8534"/>
    <w:lvl w:ilvl="0" w:tplc="0405000F">
      <w:start w:val="1"/>
      <w:numFmt w:val="decimal"/>
      <w:lvlText w:val="%1."/>
      <w:lvlJc w:val="left"/>
      <w:pPr>
        <w:tabs>
          <w:tab w:val="num" w:pos="720"/>
        </w:tabs>
        <w:ind w:left="720" w:hanging="360"/>
      </w:pPr>
      <w:rPr>
        <w:rFonts w:hint="default"/>
      </w:rPr>
    </w:lvl>
    <w:lvl w:ilvl="1" w:tplc="BA3039BC">
      <w:start w:val="1"/>
      <w:numFmt w:val="decimal"/>
      <w:lvlText w:val="%2)"/>
      <w:lvlJc w:val="left"/>
      <w:pPr>
        <w:tabs>
          <w:tab w:val="num" w:pos="786"/>
        </w:tabs>
        <w:ind w:left="786"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4004FC2"/>
    <w:multiLevelType w:val="hybridMultilevel"/>
    <w:tmpl w:val="F2C8A7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65305C1"/>
    <w:multiLevelType w:val="hybridMultilevel"/>
    <w:tmpl w:val="25C078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90F4CDD"/>
    <w:multiLevelType w:val="singleLevel"/>
    <w:tmpl w:val="B96846B6"/>
    <w:lvl w:ilvl="0">
      <w:start w:val="1"/>
      <w:numFmt w:val="bullet"/>
      <w:pStyle w:val="normalnysodrazkou"/>
      <w:lvlText w:val=""/>
      <w:lvlJc w:val="left"/>
      <w:pPr>
        <w:tabs>
          <w:tab w:val="num" w:pos="417"/>
        </w:tabs>
        <w:ind w:left="397" w:hanging="340"/>
      </w:pPr>
      <w:rPr>
        <w:rFonts w:ascii="Symbol" w:hAnsi="Symbol" w:hint="default"/>
      </w:rPr>
    </w:lvl>
  </w:abstractNum>
  <w:abstractNum w:abstractNumId="8" w15:restartNumberingAfterBreak="0">
    <w:nsid w:val="2AA401AD"/>
    <w:multiLevelType w:val="singleLevel"/>
    <w:tmpl w:val="741AA7D4"/>
    <w:lvl w:ilvl="0">
      <w:numFmt w:val="bullet"/>
      <w:lvlText w:val="-"/>
      <w:lvlJc w:val="left"/>
      <w:pPr>
        <w:tabs>
          <w:tab w:val="num" w:pos="705"/>
        </w:tabs>
        <w:ind w:left="705" w:hanging="705"/>
      </w:pPr>
      <w:rPr>
        <w:rFonts w:ascii="Times New Roman" w:hAnsi="Times New Roman" w:hint="default"/>
      </w:rPr>
    </w:lvl>
  </w:abstractNum>
  <w:abstractNum w:abstractNumId="9" w15:restartNumberingAfterBreak="0">
    <w:nsid w:val="2EAF248E"/>
    <w:multiLevelType w:val="hybridMultilevel"/>
    <w:tmpl w:val="899C86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5A4681"/>
    <w:multiLevelType w:val="hybridMultilevel"/>
    <w:tmpl w:val="1256CE68"/>
    <w:lvl w:ilvl="0" w:tplc="FC14147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6103812"/>
    <w:multiLevelType w:val="hybridMultilevel"/>
    <w:tmpl w:val="2F7AB83E"/>
    <w:lvl w:ilvl="0" w:tplc="49A48726">
      <w:start w:val="4"/>
      <w:numFmt w:val="bullet"/>
      <w:pStyle w:val="Zoznamsodrkami"/>
      <w:lvlText w:val="-"/>
      <w:lvlJc w:val="left"/>
      <w:pPr>
        <w:ind w:left="1211" w:hanging="360"/>
      </w:pPr>
      <w:rPr>
        <w:rFonts w:ascii="Arial" w:eastAsia="Times New Roman" w:hAnsi="Arial" w:cs="Arial" w:hint="default"/>
      </w:rPr>
    </w:lvl>
    <w:lvl w:ilvl="1" w:tplc="041B0003">
      <w:start w:val="1"/>
      <w:numFmt w:val="bullet"/>
      <w:lvlText w:val="o"/>
      <w:lvlJc w:val="left"/>
      <w:pPr>
        <w:ind w:left="1931" w:hanging="360"/>
      </w:pPr>
      <w:rPr>
        <w:rFonts w:ascii="Courier New" w:hAnsi="Courier New" w:cs="Courier New" w:hint="default"/>
      </w:rPr>
    </w:lvl>
    <w:lvl w:ilvl="2" w:tplc="041B0005">
      <w:start w:val="1"/>
      <w:numFmt w:val="bullet"/>
      <w:lvlText w:val=""/>
      <w:lvlJc w:val="left"/>
      <w:pPr>
        <w:ind w:left="2651" w:hanging="360"/>
      </w:pPr>
      <w:rPr>
        <w:rFonts w:ascii="Wingdings" w:hAnsi="Wingdings" w:hint="default"/>
      </w:rPr>
    </w:lvl>
    <w:lvl w:ilvl="3" w:tplc="041B0001">
      <w:start w:val="1"/>
      <w:numFmt w:val="bullet"/>
      <w:lvlText w:val=""/>
      <w:lvlJc w:val="left"/>
      <w:pPr>
        <w:ind w:left="3371" w:hanging="360"/>
      </w:pPr>
      <w:rPr>
        <w:rFonts w:ascii="Symbol" w:hAnsi="Symbol" w:hint="default"/>
      </w:rPr>
    </w:lvl>
    <w:lvl w:ilvl="4" w:tplc="041B0003">
      <w:start w:val="1"/>
      <w:numFmt w:val="bullet"/>
      <w:lvlText w:val="o"/>
      <w:lvlJc w:val="left"/>
      <w:pPr>
        <w:ind w:left="4091" w:hanging="360"/>
      </w:pPr>
      <w:rPr>
        <w:rFonts w:ascii="Courier New" w:hAnsi="Courier New" w:cs="Courier New" w:hint="default"/>
      </w:rPr>
    </w:lvl>
    <w:lvl w:ilvl="5" w:tplc="041B0005">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2" w15:restartNumberingAfterBreak="0">
    <w:nsid w:val="36935917"/>
    <w:multiLevelType w:val="singleLevel"/>
    <w:tmpl w:val="E33C0378"/>
    <w:lvl w:ilvl="0">
      <w:numFmt w:val="bullet"/>
      <w:pStyle w:val="NormlnyOdsaden"/>
      <w:lvlText w:val="-"/>
      <w:lvlJc w:val="left"/>
      <w:pPr>
        <w:tabs>
          <w:tab w:val="num" w:pos="360"/>
        </w:tabs>
        <w:ind w:left="360" w:hanging="360"/>
      </w:pPr>
      <w:rPr>
        <w:rFonts w:hint="default"/>
      </w:rPr>
    </w:lvl>
  </w:abstractNum>
  <w:abstractNum w:abstractNumId="13" w15:restartNumberingAfterBreak="0">
    <w:nsid w:val="42811087"/>
    <w:multiLevelType w:val="hybridMultilevel"/>
    <w:tmpl w:val="81E6B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5884152"/>
    <w:multiLevelType w:val="multilevel"/>
    <w:tmpl w:val="D6F28320"/>
    <w:lvl w:ilvl="0">
      <w:start w:val="1"/>
      <w:numFmt w:val="bullet"/>
      <w:pStyle w:val="Bulletedlis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none"/>
      <w:lvlText w:val=""/>
      <w:lvlJc w:val="left"/>
      <w:pPr>
        <w:ind w:left="1451" w:hanging="360"/>
      </w:pPr>
      <w:rPr>
        <w:rFonts w:hint="default"/>
      </w:rPr>
    </w:lvl>
    <w:lvl w:ilvl="3">
      <w:start w:val="1"/>
      <w:numFmt w:val="none"/>
      <w:lvlText w:val=""/>
      <w:lvlJc w:val="left"/>
      <w:pPr>
        <w:ind w:left="2171" w:hanging="360"/>
      </w:pPr>
      <w:rPr>
        <w:rFonts w:hint="default"/>
      </w:rPr>
    </w:lvl>
    <w:lvl w:ilvl="4">
      <w:start w:val="1"/>
      <w:numFmt w:val="none"/>
      <w:lvlText w:val=""/>
      <w:lvlJc w:val="left"/>
      <w:pPr>
        <w:ind w:left="2891" w:hanging="360"/>
      </w:pPr>
      <w:rPr>
        <w:rFonts w:hint="default"/>
      </w:rPr>
    </w:lvl>
    <w:lvl w:ilvl="5">
      <w:start w:val="1"/>
      <w:numFmt w:val="none"/>
      <w:lvlText w:val=""/>
      <w:lvlJc w:val="left"/>
      <w:pPr>
        <w:ind w:left="3611" w:hanging="360"/>
      </w:pPr>
      <w:rPr>
        <w:rFonts w:hint="default"/>
      </w:rPr>
    </w:lvl>
    <w:lvl w:ilvl="6">
      <w:start w:val="1"/>
      <w:numFmt w:val="none"/>
      <w:lvlText w:val=""/>
      <w:lvlJc w:val="left"/>
      <w:pPr>
        <w:ind w:left="4331" w:hanging="360"/>
      </w:pPr>
      <w:rPr>
        <w:rFonts w:hint="default"/>
      </w:rPr>
    </w:lvl>
    <w:lvl w:ilvl="7">
      <w:start w:val="1"/>
      <w:numFmt w:val="none"/>
      <w:lvlText w:val=""/>
      <w:lvlJc w:val="left"/>
      <w:pPr>
        <w:ind w:left="5051" w:hanging="360"/>
      </w:pPr>
      <w:rPr>
        <w:rFonts w:hint="default"/>
      </w:rPr>
    </w:lvl>
    <w:lvl w:ilvl="8">
      <w:start w:val="1"/>
      <w:numFmt w:val="none"/>
      <w:lvlText w:val=""/>
      <w:lvlJc w:val="left"/>
      <w:pPr>
        <w:ind w:left="5771" w:hanging="360"/>
      </w:pPr>
      <w:rPr>
        <w:rFonts w:hint="default"/>
      </w:rPr>
    </w:lvl>
  </w:abstractNum>
  <w:abstractNum w:abstractNumId="15" w15:restartNumberingAfterBreak="0">
    <w:nsid w:val="487211C6"/>
    <w:multiLevelType w:val="hybridMultilevel"/>
    <w:tmpl w:val="F3E06FB6"/>
    <w:lvl w:ilvl="0" w:tplc="489604E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88971B8"/>
    <w:multiLevelType w:val="singleLevel"/>
    <w:tmpl w:val="489604E2"/>
    <w:lvl w:ilvl="0">
      <w:numFmt w:val="bullet"/>
      <w:lvlText w:val="-"/>
      <w:lvlJc w:val="left"/>
      <w:pPr>
        <w:tabs>
          <w:tab w:val="num" w:pos="360"/>
        </w:tabs>
        <w:ind w:left="360" w:hanging="360"/>
      </w:pPr>
      <w:rPr>
        <w:rFonts w:hint="default"/>
      </w:rPr>
    </w:lvl>
  </w:abstractNum>
  <w:abstractNum w:abstractNumId="17" w15:restartNumberingAfterBreak="0">
    <w:nsid w:val="4B3A3DF0"/>
    <w:multiLevelType w:val="singleLevel"/>
    <w:tmpl w:val="E15621FA"/>
    <w:lvl w:ilvl="0">
      <w:numFmt w:val="bullet"/>
      <w:lvlText w:val="-"/>
      <w:lvlJc w:val="left"/>
      <w:pPr>
        <w:tabs>
          <w:tab w:val="num" w:pos="420"/>
        </w:tabs>
        <w:ind w:left="420" w:hanging="360"/>
      </w:pPr>
      <w:rPr>
        <w:rFonts w:ascii="Times New Roman" w:hAnsi="Times New Roman" w:hint="default"/>
      </w:rPr>
    </w:lvl>
  </w:abstractNum>
  <w:abstractNum w:abstractNumId="18" w15:restartNumberingAfterBreak="0">
    <w:nsid w:val="561103AE"/>
    <w:multiLevelType w:val="multilevel"/>
    <w:tmpl w:val="04A82536"/>
    <w:lvl w:ilvl="0">
      <w:start w:val="1"/>
      <w:numFmt w:val="decimal"/>
      <w:pStyle w:val="KAPITOLAhlavna"/>
      <w:lvlText w:val="%1."/>
      <w:lvlJc w:val="left"/>
      <w:pPr>
        <w:ind w:left="360" w:hanging="360"/>
      </w:pPr>
    </w:lvl>
    <w:lvl w:ilvl="1">
      <w:start w:val="1"/>
      <w:numFmt w:val="decimal"/>
      <w:pStyle w:val="Podkapitola"/>
      <w:lvlText w:val="%1.%2."/>
      <w:lvlJc w:val="left"/>
      <w:pPr>
        <w:ind w:left="792" w:hanging="432"/>
      </w:pPr>
      <w:rPr>
        <w:b/>
        <w:strike w:val="0"/>
        <w:dstrike w:val="0"/>
        <w:u w:val="none" w:color="000000"/>
        <w:effect w:val="none"/>
      </w:rPr>
    </w:lvl>
    <w:lvl w:ilvl="2">
      <w:start w:val="1"/>
      <w:numFmt w:val="decimal"/>
      <w:lvlText w:val="%1.%2.%3."/>
      <w:lvlJc w:val="left"/>
      <w:pPr>
        <w:ind w:left="1224" w:hanging="504"/>
      </w:pPr>
      <w:rPr>
        <w:u w:val="single" w:color="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19571B"/>
    <w:multiLevelType w:val="hybridMultilevel"/>
    <w:tmpl w:val="D3200CD4"/>
    <w:lvl w:ilvl="0" w:tplc="88BCF76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DA3708B"/>
    <w:multiLevelType w:val="hybridMultilevel"/>
    <w:tmpl w:val="13E8F6D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2B92A94"/>
    <w:multiLevelType w:val="multilevel"/>
    <w:tmpl w:val="C2944D3C"/>
    <w:lvl w:ilvl="0">
      <w:start w:val="1"/>
      <w:numFmt w:val="decimal"/>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1F34B80"/>
    <w:multiLevelType w:val="multilevel"/>
    <w:tmpl w:val="CCBAB8AE"/>
    <w:lvl w:ilvl="0">
      <w:start w:val="1"/>
      <w:numFmt w:val="decimal"/>
      <w:lvlText w:val="%1."/>
      <w:lvlJc w:val="left"/>
      <w:pPr>
        <w:tabs>
          <w:tab w:val="num" w:pos="574"/>
        </w:tabs>
        <w:ind w:left="574" w:hanging="432"/>
      </w:pPr>
      <w:rPr>
        <w:rFonts w:ascii="Arial" w:hAnsi="Arial" w:hint="default"/>
        <w:b/>
        <w:i w:val="0"/>
        <w:caps/>
        <w:kern w:val="32"/>
        <w:sz w:val="28"/>
        <w:szCs w:val="28"/>
        <w:effect w:val="none"/>
      </w:rPr>
    </w:lvl>
    <w:lvl w:ilvl="1">
      <w:start w:val="1"/>
      <w:numFmt w:val="decimal"/>
      <w:lvlText w:val="%1.%2"/>
      <w:lvlJc w:val="left"/>
      <w:pPr>
        <w:tabs>
          <w:tab w:val="num" w:pos="718"/>
        </w:tabs>
        <w:ind w:left="718" w:hanging="576"/>
      </w:pPr>
      <w:rPr>
        <w:rFonts w:ascii="Arial" w:hAnsi="Arial" w:hint="default"/>
        <w:b/>
        <w:i w:val="0"/>
        <w:caps w:val="0"/>
        <w:sz w:val="24"/>
        <w:szCs w:val="24"/>
      </w:rPr>
    </w:lvl>
    <w:lvl w:ilvl="2">
      <w:start w:val="1"/>
      <w:numFmt w:val="decimal"/>
      <w:lvlText w:val="%1.%2.%3"/>
      <w:lvlJc w:val="left"/>
      <w:pPr>
        <w:tabs>
          <w:tab w:val="num" w:pos="862"/>
        </w:tabs>
        <w:ind w:left="862" w:hanging="720"/>
      </w:pPr>
      <w:rPr>
        <w:rFonts w:ascii="Arial" w:hAnsi="Arial" w:hint="default"/>
        <w:b/>
        <w:i w:val="0"/>
        <w:sz w:val="24"/>
      </w:rPr>
    </w:lvl>
    <w:lvl w:ilvl="3">
      <w:start w:val="1"/>
      <w:numFmt w:val="decimal"/>
      <w:lvlText w:val="%1.%2.%3.%4"/>
      <w:lvlJc w:val="left"/>
      <w:pPr>
        <w:tabs>
          <w:tab w:val="num" w:pos="1716"/>
        </w:tabs>
        <w:ind w:left="1716" w:hanging="864"/>
      </w:pPr>
      <w:rPr>
        <w:rFonts w:ascii="Arial" w:hAnsi="Arial" w:hint="default"/>
        <w:b w:val="0"/>
        <w:i w:val="0"/>
        <w:sz w:val="24"/>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23" w15:restartNumberingAfterBreak="0">
    <w:nsid w:val="73C35806"/>
    <w:multiLevelType w:val="singleLevel"/>
    <w:tmpl w:val="0CB6F5B0"/>
    <w:lvl w:ilvl="0">
      <w:start w:val="1"/>
      <w:numFmt w:val="upperLetter"/>
      <w:pStyle w:val="Nadpis5"/>
      <w:lvlText w:val="%1."/>
      <w:lvlJc w:val="left"/>
      <w:pPr>
        <w:tabs>
          <w:tab w:val="num" w:pos="360"/>
        </w:tabs>
        <w:ind w:left="360" w:hanging="360"/>
      </w:pPr>
      <w:rPr>
        <w:rFonts w:hint="default"/>
      </w:rPr>
    </w:lvl>
  </w:abstractNum>
  <w:abstractNum w:abstractNumId="24" w15:restartNumberingAfterBreak="0">
    <w:nsid w:val="74BC31C7"/>
    <w:multiLevelType w:val="hybridMultilevel"/>
    <w:tmpl w:val="D07EFC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75AB74C3"/>
    <w:multiLevelType w:val="hybridMultilevel"/>
    <w:tmpl w:val="E6724D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81768C0"/>
    <w:multiLevelType w:val="hybridMultilevel"/>
    <w:tmpl w:val="1ECCD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709451700">
    <w:abstractNumId w:val="11"/>
  </w:num>
  <w:num w:numId="2" w16cid:durableId="1944334429">
    <w:abstractNumId w:val="1"/>
  </w:num>
  <w:num w:numId="3" w16cid:durableId="455879493">
    <w:abstractNumId w:val="9"/>
  </w:num>
  <w:num w:numId="4" w16cid:durableId="1120027121">
    <w:abstractNumId w:val="26"/>
  </w:num>
  <w:num w:numId="5" w16cid:durableId="1548642135">
    <w:abstractNumId w:val="13"/>
  </w:num>
  <w:num w:numId="6" w16cid:durableId="2057853945">
    <w:abstractNumId w:val="16"/>
  </w:num>
  <w:num w:numId="7" w16cid:durableId="890389473">
    <w:abstractNumId w:val="7"/>
  </w:num>
  <w:num w:numId="8" w16cid:durableId="1404795576">
    <w:abstractNumId w:val="23"/>
  </w:num>
  <w:num w:numId="9" w16cid:durableId="596982432">
    <w:abstractNumId w:val="8"/>
  </w:num>
  <w:num w:numId="10" w16cid:durableId="2122409699">
    <w:abstractNumId w:val="12"/>
  </w:num>
  <w:num w:numId="11" w16cid:durableId="1536963580">
    <w:abstractNumId w:val="24"/>
  </w:num>
  <w:num w:numId="12" w16cid:durableId="3646740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0880480">
    <w:abstractNumId w:val="5"/>
  </w:num>
  <w:num w:numId="14" w16cid:durableId="1382243198">
    <w:abstractNumId w:val="17"/>
  </w:num>
  <w:num w:numId="15" w16cid:durableId="936867756">
    <w:abstractNumId w:val="14"/>
  </w:num>
  <w:num w:numId="16" w16cid:durableId="2080519317">
    <w:abstractNumId w:val="4"/>
  </w:num>
  <w:num w:numId="17" w16cid:durableId="1721132495">
    <w:abstractNumId w:val="20"/>
  </w:num>
  <w:num w:numId="18" w16cid:durableId="268971131">
    <w:abstractNumId w:val="6"/>
  </w:num>
  <w:num w:numId="19" w16cid:durableId="908736126">
    <w:abstractNumId w:val="10"/>
  </w:num>
  <w:num w:numId="20" w16cid:durableId="1731881924">
    <w:abstractNumId w:val="22"/>
  </w:num>
  <w:num w:numId="21" w16cid:durableId="361169701">
    <w:abstractNumId w:val="0"/>
  </w:num>
  <w:num w:numId="22" w16cid:durableId="22947473">
    <w:abstractNumId w:val="15"/>
  </w:num>
  <w:num w:numId="23" w16cid:durableId="1129864155">
    <w:abstractNumId w:val="19"/>
  </w:num>
  <w:num w:numId="24" w16cid:durableId="1939947678">
    <w:abstractNumId w:val="25"/>
  </w:num>
  <w:num w:numId="25" w16cid:durableId="582689489">
    <w:abstractNumId w:val="2"/>
  </w:num>
  <w:num w:numId="26" w16cid:durableId="1414548780">
    <w:abstractNumId w:val="3"/>
  </w:num>
  <w:num w:numId="27" w16cid:durableId="89767013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D6"/>
    <w:rsid w:val="00007198"/>
    <w:rsid w:val="00014FCC"/>
    <w:rsid w:val="00030630"/>
    <w:rsid w:val="00041593"/>
    <w:rsid w:val="00042E54"/>
    <w:rsid w:val="0005635E"/>
    <w:rsid w:val="000626EA"/>
    <w:rsid w:val="000868AA"/>
    <w:rsid w:val="00097ECE"/>
    <w:rsid w:val="000A2622"/>
    <w:rsid w:val="000A40CC"/>
    <w:rsid w:val="000A7BCC"/>
    <w:rsid w:val="000C2422"/>
    <w:rsid w:val="000D511D"/>
    <w:rsid w:val="000D6748"/>
    <w:rsid w:val="000E03B8"/>
    <w:rsid w:val="000E6FE2"/>
    <w:rsid w:val="000F2775"/>
    <w:rsid w:val="000F3BEF"/>
    <w:rsid w:val="00107045"/>
    <w:rsid w:val="0014459A"/>
    <w:rsid w:val="00152059"/>
    <w:rsid w:val="0015249F"/>
    <w:rsid w:val="00157DC1"/>
    <w:rsid w:val="0016771A"/>
    <w:rsid w:val="00182268"/>
    <w:rsid w:val="001831AB"/>
    <w:rsid w:val="001931A0"/>
    <w:rsid w:val="001A0031"/>
    <w:rsid w:val="001A697C"/>
    <w:rsid w:val="001B7A99"/>
    <w:rsid w:val="001C75DD"/>
    <w:rsid w:val="001D078A"/>
    <w:rsid w:val="001D32C2"/>
    <w:rsid w:val="001D371E"/>
    <w:rsid w:val="001D3774"/>
    <w:rsid w:val="00202492"/>
    <w:rsid w:val="002158EF"/>
    <w:rsid w:val="002244A4"/>
    <w:rsid w:val="00237107"/>
    <w:rsid w:val="002417BE"/>
    <w:rsid w:val="0024297A"/>
    <w:rsid w:val="0026463A"/>
    <w:rsid w:val="0028389E"/>
    <w:rsid w:val="00287539"/>
    <w:rsid w:val="00294687"/>
    <w:rsid w:val="002C5B44"/>
    <w:rsid w:val="002E65FB"/>
    <w:rsid w:val="003009B8"/>
    <w:rsid w:val="00305B79"/>
    <w:rsid w:val="003078CE"/>
    <w:rsid w:val="00312812"/>
    <w:rsid w:val="003319CD"/>
    <w:rsid w:val="0033518A"/>
    <w:rsid w:val="00344E48"/>
    <w:rsid w:val="00353381"/>
    <w:rsid w:val="00354DC1"/>
    <w:rsid w:val="00361155"/>
    <w:rsid w:val="00371FBA"/>
    <w:rsid w:val="00372208"/>
    <w:rsid w:val="00372770"/>
    <w:rsid w:val="00376CA5"/>
    <w:rsid w:val="00376F3F"/>
    <w:rsid w:val="0038739E"/>
    <w:rsid w:val="003A1355"/>
    <w:rsid w:val="003A2FBA"/>
    <w:rsid w:val="003A37BD"/>
    <w:rsid w:val="003B3D87"/>
    <w:rsid w:val="003D766B"/>
    <w:rsid w:val="003F1C09"/>
    <w:rsid w:val="003F5392"/>
    <w:rsid w:val="003F69FF"/>
    <w:rsid w:val="004015CB"/>
    <w:rsid w:val="00406C56"/>
    <w:rsid w:val="004166B7"/>
    <w:rsid w:val="00417142"/>
    <w:rsid w:val="00423422"/>
    <w:rsid w:val="0043165A"/>
    <w:rsid w:val="004437B6"/>
    <w:rsid w:val="00445D2A"/>
    <w:rsid w:val="004660E8"/>
    <w:rsid w:val="00472AD4"/>
    <w:rsid w:val="00483EC2"/>
    <w:rsid w:val="004A08B3"/>
    <w:rsid w:val="004C0DE0"/>
    <w:rsid w:val="004C0F41"/>
    <w:rsid w:val="004D0A8B"/>
    <w:rsid w:val="004D2398"/>
    <w:rsid w:val="004E56A8"/>
    <w:rsid w:val="00521AEB"/>
    <w:rsid w:val="00553892"/>
    <w:rsid w:val="00566960"/>
    <w:rsid w:val="00572B3A"/>
    <w:rsid w:val="005763C3"/>
    <w:rsid w:val="0058009C"/>
    <w:rsid w:val="00583902"/>
    <w:rsid w:val="00596A24"/>
    <w:rsid w:val="005A53DD"/>
    <w:rsid w:val="005B5D9B"/>
    <w:rsid w:val="005C733B"/>
    <w:rsid w:val="005D2571"/>
    <w:rsid w:val="005D7DDE"/>
    <w:rsid w:val="006159DE"/>
    <w:rsid w:val="006170FE"/>
    <w:rsid w:val="00622251"/>
    <w:rsid w:val="00625B02"/>
    <w:rsid w:val="00640E8B"/>
    <w:rsid w:val="00647B21"/>
    <w:rsid w:val="006541E1"/>
    <w:rsid w:val="00654C66"/>
    <w:rsid w:val="00657DD4"/>
    <w:rsid w:val="0067340A"/>
    <w:rsid w:val="00673ED5"/>
    <w:rsid w:val="00676C15"/>
    <w:rsid w:val="0069074F"/>
    <w:rsid w:val="006A146E"/>
    <w:rsid w:val="006A6C80"/>
    <w:rsid w:val="006B3D2F"/>
    <w:rsid w:val="006C4E1E"/>
    <w:rsid w:val="006D28CC"/>
    <w:rsid w:val="006E3FF3"/>
    <w:rsid w:val="006F1067"/>
    <w:rsid w:val="006F3711"/>
    <w:rsid w:val="006F56AC"/>
    <w:rsid w:val="00706500"/>
    <w:rsid w:val="00724DFC"/>
    <w:rsid w:val="007259C2"/>
    <w:rsid w:val="007415C9"/>
    <w:rsid w:val="007420D5"/>
    <w:rsid w:val="00743529"/>
    <w:rsid w:val="0075062E"/>
    <w:rsid w:val="0075286C"/>
    <w:rsid w:val="00753FEE"/>
    <w:rsid w:val="00781BA2"/>
    <w:rsid w:val="00783AC5"/>
    <w:rsid w:val="00783FC9"/>
    <w:rsid w:val="007B3A52"/>
    <w:rsid w:val="007E6D2A"/>
    <w:rsid w:val="007F7D94"/>
    <w:rsid w:val="008043D6"/>
    <w:rsid w:val="00813294"/>
    <w:rsid w:val="008169FB"/>
    <w:rsid w:val="008267A8"/>
    <w:rsid w:val="00860F08"/>
    <w:rsid w:val="00862C90"/>
    <w:rsid w:val="00863599"/>
    <w:rsid w:val="00863C5F"/>
    <w:rsid w:val="0086440A"/>
    <w:rsid w:val="00867E08"/>
    <w:rsid w:val="00874265"/>
    <w:rsid w:val="00877CB9"/>
    <w:rsid w:val="00882ED2"/>
    <w:rsid w:val="008865FD"/>
    <w:rsid w:val="008C10E0"/>
    <w:rsid w:val="008C44A7"/>
    <w:rsid w:val="008E1667"/>
    <w:rsid w:val="008E50A9"/>
    <w:rsid w:val="008F3A09"/>
    <w:rsid w:val="008F7CB3"/>
    <w:rsid w:val="0090447C"/>
    <w:rsid w:val="00933644"/>
    <w:rsid w:val="00937F73"/>
    <w:rsid w:val="00941F2A"/>
    <w:rsid w:val="00944AE6"/>
    <w:rsid w:val="0095355F"/>
    <w:rsid w:val="009568B8"/>
    <w:rsid w:val="00963AD2"/>
    <w:rsid w:val="009910BA"/>
    <w:rsid w:val="00994DCC"/>
    <w:rsid w:val="009A711F"/>
    <w:rsid w:val="009C1B27"/>
    <w:rsid w:val="009C7346"/>
    <w:rsid w:val="009E3EB7"/>
    <w:rsid w:val="009E470E"/>
    <w:rsid w:val="009E793B"/>
    <w:rsid w:val="009F7CBF"/>
    <w:rsid w:val="00A07FB0"/>
    <w:rsid w:val="00A14065"/>
    <w:rsid w:val="00A1418F"/>
    <w:rsid w:val="00A24353"/>
    <w:rsid w:val="00A32C37"/>
    <w:rsid w:val="00A3491C"/>
    <w:rsid w:val="00A46E93"/>
    <w:rsid w:val="00A524F6"/>
    <w:rsid w:val="00A60AA0"/>
    <w:rsid w:val="00A777CB"/>
    <w:rsid w:val="00A80089"/>
    <w:rsid w:val="00A92889"/>
    <w:rsid w:val="00AA5985"/>
    <w:rsid w:val="00AB1BAF"/>
    <w:rsid w:val="00AB4D8A"/>
    <w:rsid w:val="00AC7670"/>
    <w:rsid w:val="00B00410"/>
    <w:rsid w:val="00B072E9"/>
    <w:rsid w:val="00B301D5"/>
    <w:rsid w:val="00B4414F"/>
    <w:rsid w:val="00B448DD"/>
    <w:rsid w:val="00B76DB6"/>
    <w:rsid w:val="00B850ED"/>
    <w:rsid w:val="00B96166"/>
    <w:rsid w:val="00BC1C46"/>
    <w:rsid w:val="00BD6ECF"/>
    <w:rsid w:val="00C003A5"/>
    <w:rsid w:val="00C062B4"/>
    <w:rsid w:val="00C12382"/>
    <w:rsid w:val="00C266A0"/>
    <w:rsid w:val="00C31F30"/>
    <w:rsid w:val="00C36D41"/>
    <w:rsid w:val="00C5411E"/>
    <w:rsid w:val="00C758BB"/>
    <w:rsid w:val="00C762B1"/>
    <w:rsid w:val="00C81514"/>
    <w:rsid w:val="00C821EA"/>
    <w:rsid w:val="00C82ADC"/>
    <w:rsid w:val="00CA32F8"/>
    <w:rsid w:val="00CA77B3"/>
    <w:rsid w:val="00CB2861"/>
    <w:rsid w:val="00CC2034"/>
    <w:rsid w:val="00CE1946"/>
    <w:rsid w:val="00CF5230"/>
    <w:rsid w:val="00D17869"/>
    <w:rsid w:val="00D21DF1"/>
    <w:rsid w:val="00D22926"/>
    <w:rsid w:val="00D318AF"/>
    <w:rsid w:val="00D54354"/>
    <w:rsid w:val="00D74C97"/>
    <w:rsid w:val="00D8075F"/>
    <w:rsid w:val="00D816E4"/>
    <w:rsid w:val="00D8314D"/>
    <w:rsid w:val="00D8756E"/>
    <w:rsid w:val="00DA1327"/>
    <w:rsid w:val="00DC45A5"/>
    <w:rsid w:val="00DD0076"/>
    <w:rsid w:val="00DD4E14"/>
    <w:rsid w:val="00DD7F67"/>
    <w:rsid w:val="00DF5249"/>
    <w:rsid w:val="00E14ED2"/>
    <w:rsid w:val="00E227A1"/>
    <w:rsid w:val="00E3288D"/>
    <w:rsid w:val="00E43D35"/>
    <w:rsid w:val="00E46285"/>
    <w:rsid w:val="00E46D67"/>
    <w:rsid w:val="00E50609"/>
    <w:rsid w:val="00E5440E"/>
    <w:rsid w:val="00E544D6"/>
    <w:rsid w:val="00E6262A"/>
    <w:rsid w:val="00E97F94"/>
    <w:rsid w:val="00EA45C8"/>
    <w:rsid w:val="00EA5E0B"/>
    <w:rsid w:val="00EE136A"/>
    <w:rsid w:val="00EE4603"/>
    <w:rsid w:val="00EE5682"/>
    <w:rsid w:val="00EF0B4C"/>
    <w:rsid w:val="00EF31AD"/>
    <w:rsid w:val="00EF33CF"/>
    <w:rsid w:val="00EF61C7"/>
    <w:rsid w:val="00F10634"/>
    <w:rsid w:val="00F22FE9"/>
    <w:rsid w:val="00F37C70"/>
    <w:rsid w:val="00F40FFB"/>
    <w:rsid w:val="00F44800"/>
    <w:rsid w:val="00F46233"/>
    <w:rsid w:val="00F56231"/>
    <w:rsid w:val="00F574C8"/>
    <w:rsid w:val="00F63D93"/>
    <w:rsid w:val="00F7688A"/>
    <w:rsid w:val="00F90446"/>
    <w:rsid w:val="00F91A07"/>
    <w:rsid w:val="00F9281C"/>
    <w:rsid w:val="00F928C3"/>
    <w:rsid w:val="00FB26FD"/>
    <w:rsid w:val="00FF672B"/>
    <w:rsid w:val="00FF7A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5386F"/>
  <w15:chartTrackingRefBased/>
  <w15:docId w15:val="{7E318049-FD42-4220-A11A-9B705E8A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E3FF3"/>
    <w:pPr>
      <w:spacing w:after="0" w:line="240" w:lineRule="auto"/>
    </w:pPr>
    <w:rPr>
      <w:rFonts w:ascii="Arial" w:eastAsia="Times New Roman" w:hAnsi="Arial" w:cs="Times New Roman"/>
      <w:szCs w:val="24"/>
      <w:lang w:eastAsia="sk-SK"/>
    </w:rPr>
  </w:style>
  <w:style w:type="paragraph" w:styleId="Nadpis1">
    <w:name w:val="heading 1"/>
    <w:basedOn w:val="Normlny"/>
    <w:next w:val="Normlny"/>
    <w:link w:val="Nadpis1Char"/>
    <w:uiPriority w:val="9"/>
    <w:qFormat/>
    <w:rsid w:val="00E5440E"/>
    <w:pPr>
      <w:keepNext/>
      <w:keepLines/>
      <w:spacing w:before="240"/>
      <w:outlineLvl w:val="0"/>
    </w:pPr>
    <w:rPr>
      <w:rFonts w:eastAsiaTheme="majorEastAsia" w:cstheme="majorBidi"/>
      <w:b/>
      <w:szCs w:val="32"/>
    </w:rPr>
  </w:style>
  <w:style w:type="paragraph" w:styleId="Nadpis2">
    <w:name w:val="heading 2"/>
    <w:basedOn w:val="Normlny"/>
    <w:next w:val="Normlny"/>
    <w:link w:val="Nadpis2Char"/>
    <w:uiPriority w:val="9"/>
    <w:unhideWhenUsed/>
    <w:qFormat/>
    <w:rsid w:val="006F1067"/>
    <w:pPr>
      <w:keepNext/>
      <w:spacing w:before="240" w:after="60"/>
      <w:outlineLvl w:val="1"/>
    </w:pPr>
    <w:rPr>
      <w:b/>
      <w:bCs/>
      <w:iCs/>
      <w:szCs w:val="28"/>
    </w:rPr>
  </w:style>
  <w:style w:type="paragraph" w:styleId="Nadpis3">
    <w:name w:val="heading 3"/>
    <w:aliases w:val="Nadpis 3;EU 3;kapitola3;Podpodnadpis;Gliederung3;Clanek;Názov článku,GOE 3,kapitola3,Podpodnadpis,Gliederung3,Clanek,Názov článku"/>
    <w:basedOn w:val="Normlny"/>
    <w:next w:val="Normlny"/>
    <w:link w:val="Nadpis3Char"/>
    <w:unhideWhenUsed/>
    <w:qFormat/>
    <w:rsid w:val="003319CD"/>
    <w:pPr>
      <w:keepNext/>
      <w:keepLines/>
      <w:spacing w:before="40"/>
      <w:outlineLvl w:val="2"/>
    </w:pPr>
    <w:rPr>
      <w:rFonts w:eastAsiaTheme="majorEastAsia" w:cstheme="majorBidi"/>
      <w:b/>
    </w:rPr>
  </w:style>
  <w:style w:type="paragraph" w:styleId="Nadpis4">
    <w:name w:val="heading 4"/>
    <w:basedOn w:val="Normlny"/>
    <w:next w:val="Normlny"/>
    <w:link w:val="Nadpis4Char"/>
    <w:unhideWhenUsed/>
    <w:qFormat/>
    <w:rsid w:val="000A7BCC"/>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aliases w:val="Gliederung5,References"/>
    <w:basedOn w:val="Normlny"/>
    <w:next w:val="Normlny"/>
    <w:link w:val="Nadpis5Char"/>
    <w:qFormat/>
    <w:rsid w:val="00EE4603"/>
    <w:pPr>
      <w:keepNext/>
      <w:numPr>
        <w:numId w:val="8"/>
      </w:numPr>
      <w:spacing w:before="240" w:after="120"/>
      <w:ind w:left="357" w:hanging="357"/>
      <w:jc w:val="both"/>
      <w:outlineLvl w:val="4"/>
    </w:pPr>
    <w:rPr>
      <w:b/>
      <w:caps/>
      <w:szCs w:val="20"/>
      <w:u w:val="single"/>
    </w:rPr>
  </w:style>
  <w:style w:type="paragraph" w:styleId="Nadpis6">
    <w:name w:val="heading 6"/>
    <w:basedOn w:val="Normlny"/>
    <w:next w:val="Normlny"/>
    <w:link w:val="Nadpis6Char"/>
    <w:qFormat/>
    <w:rsid w:val="00EE4603"/>
    <w:pPr>
      <w:keepNext/>
      <w:spacing w:before="120"/>
      <w:jc w:val="both"/>
      <w:outlineLvl w:val="5"/>
    </w:pPr>
    <w:rPr>
      <w:szCs w:val="20"/>
      <w:u w:val="single"/>
    </w:rPr>
  </w:style>
  <w:style w:type="paragraph" w:styleId="Nadpis7">
    <w:name w:val="heading 7"/>
    <w:basedOn w:val="Normlny"/>
    <w:next w:val="Normlny"/>
    <w:link w:val="Nadpis7Char"/>
    <w:qFormat/>
    <w:rsid w:val="00EE4603"/>
    <w:pPr>
      <w:keepNext/>
      <w:jc w:val="center"/>
      <w:outlineLvl w:val="6"/>
    </w:pPr>
    <w:rPr>
      <w:sz w:val="3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Zeile,   1. Zeile"/>
    <w:basedOn w:val="Normlny"/>
    <w:link w:val="HlavikaChar"/>
    <w:unhideWhenUsed/>
    <w:rsid w:val="00E544D6"/>
    <w:pPr>
      <w:tabs>
        <w:tab w:val="center" w:pos="4536"/>
        <w:tab w:val="right" w:pos="9072"/>
      </w:tabs>
    </w:pPr>
  </w:style>
  <w:style w:type="character" w:customStyle="1" w:styleId="HlavikaChar">
    <w:name w:val="Hlavička Char"/>
    <w:aliases w:val="1. Zeile Char,   1. Zeile Char"/>
    <w:basedOn w:val="Predvolenpsmoodseku"/>
    <w:link w:val="Hlavika"/>
    <w:rsid w:val="00E544D6"/>
  </w:style>
  <w:style w:type="paragraph" w:styleId="Pta">
    <w:name w:val="footer"/>
    <w:basedOn w:val="Normlny"/>
    <w:link w:val="PtaChar"/>
    <w:unhideWhenUsed/>
    <w:rsid w:val="00E544D6"/>
    <w:pPr>
      <w:tabs>
        <w:tab w:val="center" w:pos="4536"/>
        <w:tab w:val="right" w:pos="9072"/>
      </w:tabs>
    </w:pPr>
  </w:style>
  <w:style w:type="character" w:customStyle="1" w:styleId="PtaChar">
    <w:name w:val="Päta Char"/>
    <w:basedOn w:val="Predvolenpsmoodseku"/>
    <w:link w:val="Pta"/>
    <w:rsid w:val="00E544D6"/>
  </w:style>
  <w:style w:type="paragraph" w:styleId="Zkladntext">
    <w:name w:val="Body Text"/>
    <w:basedOn w:val="Normlny"/>
    <w:link w:val="ZkladntextChar"/>
    <w:unhideWhenUsed/>
    <w:rsid w:val="00E544D6"/>
    <w:pPr>
      <w:spacing w:after="120"/>
    </w:pPr>
    <w:rPr>
      <w:rFonts w:ascii="Times New Roman" w:hAnsi="Times New Roman"/>
      <w:sz w:val="24"/>
    </w:rPr>
  </w:style>
  <w:style w:type="character" w:customStyle="1" w:styleId="ZkladntextChar">
    <w:name w:val="Základný text Char"/>
    <w:basedOn w:val="Predvolenpsmoodseku"/>
    <w:link w:val="Zkladntext"/>
    <w:rsid w:val="00E544D6"/>
    <w:rPr>
      <w:rFonts w:ascii="Times New Roman" w:eastAsia="Times New Roman" w:hAnsi="Times New Roman" w:cs="Times New Roman"/>
      <w:sz w:val="24"/>
      <w:szCs w:val="24"/>
      <w:lang w:eastAsia="sk-SK"/>
    </w:rPr>
  </w:style>
  <w:style w:type="character" w:styleId="Zstupntext">
    <w:name w:val="Placeholder Text"/>
    <w:basedOn w:val="Predvolenpsmoodseku"/>
    <w:uiPriority w:val="99"/>
    <w:semiHidden/>
    <w:rsid w:val="00305B79"/>
    <w:rPr>
      <w:color w:val="808080"/>
    </w:rPr>
  </w:style>
  <w:style w:type="character" w:customStyle="1" w:styleId="Nadpis1Char">
    <w:name w:val="Nadpis 1 Char"/>
    <w:basedOn w:val="Predvolenpsmoodseku"/>
    <w:link w:val="Nadpis1"/>
    <w:uiPriority w:val="9"/>
    <w:rsid w:val="00E5440E"/>
    <w:rPr>
      <w:rFonts w:ascii="Arial" w:eastAsiaTheme="majorEastAsia" w:hAnsi="Arial" w:cstheme="majorBidi"/>
      <w:b/>
      <w:sz w:val="24"/>
      <w:szCs w:val="32"/>
      <w:lang w:eastAsia="sk-SK"/>
    </w:rPr>
  </w:style>
  <w:style w:type="paragraph" w:styleId="Hlavikaobsahu">
    <w:name w:val="TOC Heading"/>
    <w:basedOn w:val="Nadpis1"/>
    <w:next w:val="Normlny"/>
    <w:uiPriority w:val="39"/>
    <w:unhideWhenUsed/>
    <w:qFormat/>
    <w:rsid w:val="00305B79"/>
    <w:pPr>
      <w:spacing w:line="259" w:lineRule="auto"/>
      <w:outlineLvl w:val="9"/>
    </w:pPr>
  </w:style>
  <w:style w:type="paragraph" w:styleId="Obsah1">
    <w:name w:val="toc 1"/>
    <w:basedOn w:val="Normlny"/>
    <w:next w:val="Normlny"/>
    <w:autoRedefine/>
    <w:uiPriority w:val="39"/>
    <w:unhideWhenUsed/>
    <w:rsid w:val="00C36D41"/>
    <w:pPr>
      <w:spacing w:before="360"/>
    </w:pPr>
    <w:rPr>
      <w:rFonts w:asciiTheme="majorHAnsi" w:hAnsiTheme="majorHAnsi" w:cstheme="majorHAnsi"/>
      <w:b/>
      <w:bCs/>
      <w:caps/>
    </w:rPr>
  </w:style>
  <w:style w:type="character" w:styleId="Hypertextovprepojenie">
    <w:name w:val="Hyperlink"/>
    <w:basedOn w:val="Predvolenpsmoodseku"/>
    <w:uiPriority w:val="99"/>
    <w:unhideWhenUsed/>
    <w:rsid w:val="005B5D9B"/>
    <w:rPr>
      <w:color w:val="0563C1" w:themeColor="hyperlink"/>
      <w:u w:val="single"/>
    </w:rPr>
  </w:style>
  <w:style w:type="character" w:customStyle="1" w:styleId="Nadpis2Char">
    <w:name w:val="Nadpis 2 Char"/>
    <w:basedOn w:val="Predvolenpsmoodseku"/>
    <w:link w:val="Nadpis2"/>
    <w:uiPriority w:val="9"/>
    <w:rsid w:val="006F1067"/>
    <w:rPr>
      <w:rFonts w:ascii="Arial" w:eastAsia="Times New Roman" w:hAnsi="Arial" w:cs="Times New Roman"/>
      <w:b/>
      <w:bCs/>
      <w:iCs/>
      <w:szCs w:val="28"/>
      <w:lang w:eastAsia="sk-SK"/>
    </w:rPr>
  </w:style>
  <w:style w:type="paragraph" w:styleId="Obsah2">
    <w:name w:val="toc 2"/>
    <w:basedOn w:val="Normlny"/>
    <w:next w:val="Normlny"/>
    <w:autoRedefine/>
    <w:uiPriority w:val="39"/>
    <w:unhideWhenUsed/>
    <w:rsid w:val="00C36D41"/>
    <w:pPr>
      <w:spacing w:before="240"/>
    </w:pPr>
    <w:rPr>
      <w:rFonts w:asciiTheme="minorHAnsi" w:hAnsiTheme="minorHAnsi" w:cstheme="minorHAnsi"/>
      <w:b/>
      <w:bCs/>
      <w:sz w:val="20"/>
      <w:szCs w:val="20"/>
    </w:rPr>
  </w:style>
  <w:style w:type="character" w:styleId="Nevyrieenzmienka">
    <w:name w:val="Unresolved Mention"/>
    <w:basedOn w:val="Predvolenpsmoodseku"/>
    <w:uiPriority w:val="99"/>
    <w:semiHidden/>
    <w:unhideWhenUsed/>
    <w:rsid w:val="00E5440E"/>
    <w:rPr>
      <w:color w:val="605E5C"/>
      <w:shd w:val="clear" w:color="auto" w:fill="E1DFDD"/>
    </w:rPr>
  </w:style>
  <w:style w:type="paragraph" w:styleId="Obsah5">
    <w:name w:val="toc 5"/>
    <w:basedOn w:val="Normlny"/>
    <w:next w:val="Normlny"/>
    <w:autoRedefine/>
    <w:uiPriority w:val="39"/>
    <w:unhideWhenUsed/>
    <w:rsid w:val="00C36D41"/>
    <w:pPr>
      <w:ind w:left="720"/>
    </w:pPr>
    <w:rPr>
      <w:rFonts w:asciiTheme="minorHAnsi" w:hAnsiTheme="minorHAnsi" w:cstheme="minorHAnsi"/>
      <w:sz w:val="20"/>
      <w:szCs w:val="20"/>
    </w:rPr>
  </w:style>
  <w:style w:type="paragraph" w:styleId="Obsah3">
    <w:name w:val="toc 3"/>
    <w:basedOn w:val="Normlny"/>
    <w:next w:val="Normlny"/>
    <w:autoRedefine/>
    <w:uiPriority w:val="39"/>
    <w:unhideWhenUsed/>
    <w:rsid w:val="00C36D41"/>
    <w:pPr>
      <w:ind w:left="240"/>
    </w:pPr>
    <w:rPr>
      <w:rFonts w:asciiTheme="minorHAnsi" w:hAnsiTheme="minorHAnsi" w:cstheme="minorHAnsi"/>
      <w:sz w:val="20"/>
      <w:szCs w:val="20"/>
    </w:rPr>
  </w:style>
  <w:style w:type="paragraph" w:styleId="Obsah4">
    <w:name w:val="toc 4"/>
    <w:basedOn w:val="Normlny"/>
    <w:next w:val="Normlny"/>
    <w:autoRedefine/>
    <w:uiPriority w:val="39"/>
    <w:unhideWhenUsed/>
    <w:rsid w:val="00C36D41"/>
    <w:pPr>
      <w:ind w:left="480"/>
    </w:pPr>
    <w:rPr>
      <w:rFonts w:asciiTheme="minorHAnsi" w:hAnsiTheme="minorHAnsi" w:cstheme="minorHAnsi"/>
      <w:sz w:val="20"/>
      <w:szCs w:val="20"/>
    </w:rPr>
  </w:style>
  <w:style w:type="paragraph" w:styleId="Obsah6">
    <w:name w:val="toc 6"/>
    <w:basedOn w:val="Normlny"/>
    <w:next w:val="Normlny"/>
    <w:autoRedefine/>
    <w:uiPriority w:val="39"/>
    <w:unhideWhenUsed/>
    <w:rsid w:val="00C36D41"/>
    <w:pPr>
      <w:ind w:left="960"/>
    </w:pPr>
    <w:rPr>
      <w:rFonts w:asciiTheme="minorHAnsi" w:hAnsiTheme="minorHAnsi" w:cstheme="minorHAnsi"/>
      <w:sz w:val="20"/>
      <w:szCs w:val="20"/>
    </w:rPr>
  </w:style>
  <w:style w:type="paragraph" w:styleId="Obsah7">
    <w:name w:val="toc 7"/>
    <w:basedOn w:val="Normlny"/>
    <w:next w:val="Normlny"/>
    <w:autoRedefine/>
    <w:uiPriority w:val="39"/>
    <w:unhideWhenUsed/>
    <w:rsid w:val="00C36D41"/>
    <w:pPr>
      <w:ind w:left="1200"/>
    </w:pPr>
    <w:rPr>
      <w:rFonts w:asciiTheme="minorHAnsi" w:hAnsiTheme="minorHAnsi" w:cstheme="minorHAnsi"/>
      <w:sz w:val="20"/>
      <w:szCs w:val="20"/>
    </w:rPr>
  </w:style>
  <w:style w:type="paragraph" w:styleId="Obsah8">
    <w:name w:val="toc 8"/>
    <w:basedOn w:val="Normlny"/>
    <w:next w:val="Normlny"/>
    <w:autoRedefine/>
    <w:uiPriority w:val="39"/>
    <w:unhideWhenUsed/>
    <w:rsid w:val="00C36D41"/>
    <w:pPr>
      <w:ind w:left="1440"/>
    </w:pPr>
    <w:rPr>
      <w:rFonts w:asciiTheme="minorHAnsi" w:hAnsiTheme="minorHAnsi" w:cstheme="minorHAnsi"/>
      <w:sz w:val="20"/>
      <w:szCs w:val="20"/>
    </w:rPr>
  </w:style>
  <w:style w:type="paragraph" w:styleId="Obsah9">
    <w:name w:val="toc 9"/>
    <w:basedOn w:val="Normlny"/>
    <w:next w:val="Normlny"/>
    <w:autoRedefine/>
    <w:uiPriority w:val="39"/>
    <w:unhideWhenUsed/>
    <w:rsid w:val="00C36D41"/>
    <w:pPr>
      <w:ind w:left="1680"/>
    </w:pPr>
    <w:rPr>
      <w:rFonts w:asciiTheme="minorHAnsi" w:hAnsiTheme="minorHAnsi" w:cstheme="minorHAnsi"/>
      <w:sz w:val="20"/>
      <w:szCs w:val="20"/>
    </w:rPr>
  </w:style>
  <w:style w:type="paragraph" w:styleId="Odsekzoznamu">
    <w:name w:val="List Paragraph"/>
    <w:basedOn w:val="Normlny"/>
    <w:uiPriority w:val="34"/>
    <w:qFormat/>
    <w:rsid w:val="001D3774"/>
    <w:pPr>
      <w:ind w:left="720"/>
      <w:contextualSpacing/>
    </w:pPr>
  </w:style>
  <w:style w:type="paragraph" w:styleId="Bezriadkovania">
    <w:name w:val="No Spacing"/>
    <w:uiPriority w:val="1"/>
    <w:qFormat/>
    <w:rsid w:val="00CB2861"/>
    <w:pPr>
      <w:spacing w:after="0" w:line="240" w:lineRule="auto"/>
    </w:pPr>
    <w:rPr>
      <w:rFonts w:ascii="Arial" w:eastAsia="Times New Roman" w:hAnsi="Arial" w:cs="Times New Roman"/>
      <w:szCs w:val="24"/>
      <w:lang w:eastAsia="sk-SK"/>
    </w:rPr>
  </w:style>
  <w:style w:type="paragraph" w:styleId="truktradokumentu">
    <w:name w:val="Document Map"/>
    <w:basedOn w:val="Normlny"/>
    <w:link w:val="truktradokumentuChar"/>
    <w:semiHidden/>
    <w:rsid w:val="00C31F30"/>
    <w:pPr>
      <w:shd w:val="clear" w:color="auto" w:fill="000080"/>
    </w:pPr>
    <w:rPr>
      <w:rFonts w:ascii="Tahoma" w:hAnsi="Tahoma" w:cs="Tahoma"/>
      <w:sz w:val="20"/>
      <w:szCs w:val="20"/>
      <w:lang w:val="cs-CZ" w:eastAsia="cs-CZ"/>
    </w:rPr>
  </w:style>
  <w:style w:type="character" w:customStyle="1" w:styleId="truktradokumentuChar">
    <w:name w:val="Štruktúra dokumentu Char"/>
    <w:basedOn w:val="Predvolenpsmoodseku"/>
    <w:link w:val="truktradokumentu"/>
    <w:semiHidden/>
    <w:rsid w:val="00C31F30"/>
    <w:rPr>
      <w:rFonts w:ascii="Tahoma" w:eastAsia="Times New Roman" w:hAnsi="Tahoma" w:cs="Tahoma"/>
      <w:sz w:val="20"/>
      <w:szCs w:val="20"/>
      <w:shd w:val="clear" w:color="auto" w:fill="000080"/>
      <w:lang w:val="cs-CZ" w:eastAsia="cs-CZ"/>
    </w:rPr>
  </w:style>
  <w:style w:type="character" w:customStyle="1" w:styleId="Nadpis3Char">
    <w:name w:val="Nadpis 3 Char"/>
    <w:aliases w:val="Nadpis 3;EU 3;kapitola3;Podpodnadpis;Gliederung3;Clanek;Názov článku Char,GOE 3 Char,kapitola3 Char,Podpodnadpis Char,Gliederung3 Char,Clanek Char,Názov článku Char"/>
    <w:basedOn w:val="Predvolenpsmoodseku"/>
    <w:link w:val="Nadpis3"/>
    <w:rsid w:val="003319CD"/>
    <w:rPr>
      <w:rFonts w:ascii="Arial" w:eastAsiaTheme="majorEastAsia" w:hAnsi="Arial" w:cstheme="majorBidi"/>
      <w:b/>
      <w:szCs w:val="24"/>
      <w:lang w:eastAsia="sk-SK"/>
    </w:rPr>
  </w:style>
  <w:style w:type="paragraph" w:styleId="Zarkazkladnhotextu">
    <w:name w:val="Body Text Indent"/>
    <w:basedOn w:val="Normlny"/>
    <w:link w:val="ZarkazkladnhotextuChar"/>
    <w:semiHidden/>
    <w:unhideWhenUsed/>
    <w:rsid w:val="00706500"/>
    <w:pPr>
      <w:spacing w:after="120"/>
      <w:ind w:left="283"/>
    </w:pPr>
  </w:style>
  <w:style w:type="character" w:customStyle="1" w:styleId="ZarkazkladnhotextuChar">
    <w:name w:val="Zarážka základného textu Char"/>
    <w:basedOn w:val="Predvolenpsmoodseku"/>
    <w:link w:val="Zarkazkladnhotextu"/>
    <w:semiHidden/>
    <w:rsid w:val="00706500"/>
    <w:rPr>
      <w:rFonts w:ascii="Arial" w:eastAsia="Times New Roman" w:hAnsi="Arial" w:cs="Times New Roman"/>
      <w:szCs w:val="24"/>
      <w:lang w:eastAsia="sk-SK"/>
    </w:rPr>
  </w:style>
  <w:style w:type="character" w:customStyle="1" w:styleId="Nadpis4Char">
    <w:name w:val="Nadpis 4 Char"/>
    <w:basedOn w:val="Predvolenpsmoodseku"/>
    <w:link w:val="Nadpis4"/>
    <w:rsid w:val="000A7BCC"/>
    <w:rPr>
      <w:rFonts w:asciiTheme="majorHAnsi" w:eastAsiaTheme="majorEastAsia" w:hAnsiTheme="majorHAnsi" w:cstheme="majorBidi"/>
      <w:i/>
      <w:iCs/>
      <w:color w:val="2F5496" w:themeColor="accent1" w:themeShade="BF"/>
      <w:szCs w:val="24"/>
      <w:lang w:eastAsia="sk-SK"/>
    </w:rPr>
  </w:style>
  <w:style w:type="character" w:customStyle="1" w:styleId="lrzxr">
    <w:name w:val="lrzxr"/>
    <w:basedOn w:val="Predvolenpsmoodseku"/>
    <w:rsid w:val="002E65FB"/>
  </w:style>
  <w:style w:type="character" w:customStyle="1" w:styleId="Nadpis5Char">
    <w:name w:val="Nadpis 5 Char"/>
    <w:aliases w:val="Gliederung5 Char,References Char"/>
    <w:basedOn w:val="Predvolenpsmoodseku"/>
    <w:link w:val="Nadpis5"/>
    <w:rsid w:val="00EE4603"/>
    <w:rPr>
      <w:rFonts w:ascii="Arial" w:eastAsia="Times New Roman" w:hAnsi="Arial" w:cs="Times New Roman"/>
      <w:b/>
      <w:caps/>
      <w:szCs w:val="20"/>
      <w:u w:val="single"/>
      <w:lang w:eastAsia="sk-SK"/>
    </w:rPr>
  </w:style>
  <w:style w:type="character" w:customStyle="1" w:styleId="Nadpis6Char">
    <w:name w:val="Nadpis 6 Char"/>
    <w:basedOn w:val="Predvolenpsmoodseku"/>
    <w:link w:val="Nadpis6"/>
    <w:rsid w:val="00EE4603"/>
    <w:rPr>
      <w:rFonts w:ascii="Arial" w:eastAsia="Times New Roman" w:hAnsi="Arial" w:cs="Times New Roman"/>
      <w:szCs w:val="20"/>
      <w:u w:val="single"/>
      <w:lang w:eastAsia="sk-SK"/>
    </w:rPr>
  </w:style>
  <w:style w:type="character" w:customStyle="1" w:styleId="Nadpis7Char">
    <w:name w:val="Nadpis 7 Char"/>
    <w:basedOn w:val="Predvolenpsmoodseku"/>
    <w:link w:val="Nadpis7"/>
    <w:rsid w:val="00EE4603"/>
    <w:rPr>
      <w:rFonts w:ascii="Arial" w:eastAsia="Times New Roman" w:hAnsi="Arial" w:cs="Times New Roman"/>
      <w:sz w:val="32"/>
      <w:szCs w:val="20"/>
      <w:lang w:eastAsia="sk-SK"/>
    </w:rPr>
  </w:style>
  <w:style w:type="paragraph" w:styleId="Zkladntext2">
    <w:name w:val="Body Text 2"/>
    <w:basedOn w:val="Normlny"/>
    <w:link w:val="Zkladntext2Char"/>
    <w:semiHidden/>
    <w:rsid w:val="00EE4603"/>
    <w:pPr>
      <w:spacing w:before="120" w:line="240" w:lineRule="atLeast"/>
      <w:jc w:val="both"/>
    </w:pPr>
    <w:rPr>
      <w:rFonts w:ascii="Times New Roman" w:hAnsi="Times New Roman"/>
      <w:snapToGrid w:val="0"/>
      <w:szCs w:val="20"/>
      <w:lang w:val="cs-CZ"/>
    </w:rPr>
  </w:style>
  <w:style w:type="character" w:customStyle="1" w:styleId="Zkladntext2Char">
    <w:name w:val="Základný text 2 Char"/>
    <w:basedOn w:val="Predvolenpsmoodseku"/>
    <w:link w:val="Zkladntext2"/>
    <w:semiHidden/>
    <w:rsid w:val="00EE4603"/>
    <w:rPr>
      <w:rFonts w:ascii="Times New Roman" w:eastAsia="Times New Roman" w:hAnsi="Times New Roman" w:cs="Times New Roman"/>
      <w:snapToGrid w:val="0"/>
      <w:szCs w:val="20"/>
      <w:lang w:val="cs-CZ" w:eastAsia="sk-SK"/>
    </w:rPr>
  </w:style>
  <w:style w:type="paragraph" w:customStyle="1" w:styleId="NormlnyOdsaden">
    <w:name w:val="NormálnyOdsadený"/>
    <w:basedOn w:val="Normlny"/>
    <w:rsid w:val="00EE4603"/>
    <w:pPr>
      <w:numPr>
        <w:numId w:val="10"/>
      </w:numPr>
      <w:spacing w:before="60"/>
      <w:jc w:val="both"/>
    </w:pPr>
    <w:rPr>
      <w:szCs w:val="20"/>
    </w:rPr>
  </w:style>
  <w:style w:type="paragraph" w:customStyle="1" w:styleId="normalnysodrazkou">
    <w:name w:val="normalny s odrazkou"/>
    <w:basedOn w:val="Normlny"/>
    <w:rsid w:val="00EE4603"/>
    <w:pPr>
      <w:numPr>
        <w:numId w:val="7"/>
      </w:numPr>
      <w:spacing w:before="120"/>
      <w:jc w:val="both"/>
    </w:pPr>
    <w:rPr>
      <w:szCs w:val="20"/>
    </w:rPr>
  </w:style>
  <w:style w:type="paragraph" w:styleId="Nzov">
    <w:name w:val="Title"/>
    <w:basedOn w:val="Normlny"/>
    <w:link w:val="NzovChar"/>
    <w:qFormat/>
    <w:rsid w:val="00EE4603"/>
    <w:pPr>
      <w:spacing w:after="120"/>
      <w:jc w:val="center"/>
    </w:pPr>
    <w:rPr>
      <w:sz w:val="32"/>
      <w:szCs w:val="20"/>
    </w:rPr>
  </w:style>
  <w:style w:type="character" w:customStyle="1" w:styleId="NzovChar">
    <w:name w:val="Názov Char"/>
    <w:basedOn w:val="Predvolenpsmoodseku"/>
    <w:link w:val="Nzov"/>
    <w:rsid w:val="00EE4603"/>
    <w:rPr>
      <w:rFonts w:ascii="Arial" w:eastAsia="Times New Roman" w:hAnsi="Arial" w:cs="Times New Roman"/>
      <w:sz w:val="32"/>
      <w:szCs w:val="20"/>
      <w:lang w:eastAsia="sk-SK"/>
    </w:rPr>
  </w:style>
  <w:style w:type="paragraph" w:styleId="Zoznamsodrkami">
    <w:name w:val="List Bullet"/>
    <w:basedOn w:val="Normlny"/>
    <w:autoRedefine/>
    <w:semiHidden/>
    <w:rsid w:val="00EE4603"/>
    <w:pPr>
      <w:numPr>
        <w:numId w:val="1"/>
      </w:numPr>
    </w:pPr>
    <w:rPr>
      <w:rFonts w:ascii="Times New Roman" w:hAnsi="Times New Roman"/>
      <w:sz w:val="20"/>
      <w:szCs w:val="20"/>
    </w:rPr>
  </w:style>
  <w:style w:type="paragraph" w:styleId="Zkladntext3">
    <w:name w:val="Body Text 3"/>
    <w:basedOn w:val="Normlny"/>
    <w:link w:val="Zkladntext3Char"/>
    <w:semiHidden/>
    <w:rsid w:val="00EE4603"/>
    <w:pPr>
      <w:spacing w:after="60"/>
      <w:jc w:val="both"/>
    </w:pPr>
    <w:rPr>
      <w:snapToGrid w:val="0"/>
      <w:color w:val="000000"/>
      <w:sz w:val="24"/>
      <w:szCs w:val="20"/>
    </w:rPr>
  </w:style>
  <w:style w:type="character" w:customStyle="1" w:styleId="Zkladntext3Char">
    <w:name w:val="Základný text 3 Char"/>
    <w:basedOn w:val="Predvolenpsmoodseku"/>
    <w:link w:val="Zkladntext3"/>
    <w:semiHidden/>
    <w:rsid w:val="00EE4603"/>
    <w:rPr>
      <w:rFonts w:ascii="Arial" w:eastAsia="Times New Roman" w:hAnsi="Arial" w:cs="Times New Roman"/>
      <w:snapToGrid w:val="0"/>
      <w:color w:val="000000"/>
      <w:sz w:val="24"/>
      <w:szCs w:val="20"/>
      <w:lang w:eastAsia="sk-SK"/>
    </w:rPr>
  </w:style>
  <w:style w:type="paragraph" w:customStyle="1" w:styleId="TableStyle">
    <w:name w:val="TableStyle"/>
    <w:basedOn w:val="Normlny"/>
    <w:rsid w:val="00EE4603"/>
    <w:pPr>
      <w:jc w:val="both"/>
    </w:pPr>
    <w:rPr>
      <w:szCs w:val="20"/>
    </w:rPr>
  </w:style>
  <w:style w:type="paragraph" w:customStyle="1" w:styleId="KAPITOLAhlavna">
    <w:name w:val="KAPITOLA hlavna"/>
    <w:basedOn w:val="Normlny"/>
    <w:qFormat/>
    <w:rsid w:val="00EE4603"/>
    <w:pPr>
      <w:numPr>
        <w:numId w:val="12"/>
      </w:numPr>
      <w:spacing w:line="360" w:lineRule="auto"/>
    </w:pPr>
    <w:rPr>
      <w:rFonts w:ascii="Arial Narrow" w:hAnsi="Arial Narrow"/>
      <w:b/>
      <w:bCs/>
      <w:szCs w:val="22"/>
      <w:u w:val="single"/>
      <w:lang w:eastAsia="cs-CZ"/>
    </w:rPr>
  </w:style>
  <w:style w:type="paragraph" w:customStyle="1" w:styleId="Podkapitola">
    <w:name w:val="Podkapitola"/>
    <w:basedOn w:val="Normlny"/>
    <w:qFormat/>
    <w:rsid w:val="00EE4603"/>
    <w:pPr>
      <w:numPr>
        <w:ilvl w:val="1"/>
        <w:numId w:val="12"/>
      </w:numPr>
    </w:pPr>
    <w:rPr>
      <w:rFonts w:ascii="Arial Narrow" w:hAnsi="Arial Narrow"/>
      <w:b/>
      <w:u w:val="single"/>
      <w:lang w:eastAsia="cs-CZ"/>
    </w:rPr>
  </w:style>
  <w:style w:type="paragraph" w:styleId="Textbubliny">
    <w:name w:val="Balloon Text"/>
    <w:basedOn w:val="Normlny"/>
    <w:link w:val="TextbublinyChar"/>
    <w:uiPriority w:val="99"/>
    <w:semiHidden/>
    <w:unhideWhenUsed/>
    <w:rsid w:val="00EE4603"/>
    <w:pPr>
      <w:jc w:val="both"/>
    </w:pPr>
    <w:rPr>
      <w:rFonts w:ascii="Tahoma" w:hAnsi="Tahoma"/>
      <w:sz w:val="16"/>
      <w:szCs w:val="16"/>
      <w:lang w:val="x-none" w:eastAsia="x-none"/>
    </w:rPr>
  </w:style>
  <w:style w:type="character" w:customStyle="1" w:styleId="TextbublinyChar">
    <w:name w:val="Text bubliny Char"/>
    <w:basedOn w:val="Predvolenpsmoodseku"/>
    <w:link w:val="Textbubliny"/>
    <w:uiPriority w:val="99"/>
    <w:semiHidden/>
    <w:rsid w:val="00EE4603"/>
    <w:rPr>
      <w:rFonts w:ascii="Tahoma" w:eastAsia="Times New Roman" w:hAnsi="Tahoma" w:cs="Times New Roman"/>
      <w:sz w:val="16"/>
      <w:szCs w:val="16"/>
      <w:lang w:val="x-none" w:eastAsia="x-none"/>
    </w:rPr>
  </w:style>
  <w:style w:type="paragraph" w:customStyle="1" w:styleId="Bulletedlist">
    <w:name w:val="Bulleted list"/>
    <w:basedOn w:val="Normlny"/>
    <w:autoRedefine/>
    <w:uiPriority w:val="9"/>
    <w:qFormat/>
    <w:rsid w:val="00EE4603"/>
    <w:pPr>
      <w:numPr>
        <w:numId w:val="15"/>
      </w:numPr>
      <w:spacing w:line="360" w:lineRule="auto"/>
      <w:jc w:val="both"/>
    </w:pPr>
    <w:rPr>
      <w:rFonts w:ascii="Calibri" w:hAnsi="Calibri"/>
      <w:szCs w:val="20"/>
      <w:lang w:eastAsia="en-US"/>
    </w:rPr>
  </w:style>
  <w:style w:type="character" w:styleId="slostrany">
    <w:name w:val="page number"/>
    <w:rsid w:val="00EE4603"/>
    <w:rPr>
      <w:rFonts w:ascii="Arial" w:hAnsi="Arial"/>
      <w:sz w:val="16"/>
    </w:rPr>
  </w:style>
  <w:style w:type="character" w:styleId="PouitHypertextovPrepojenie">
    <w:name w:val="FollowedHyperlink"/>
    <w:basedOn w:val="Predvolenpsmoodseku"/>
    <w:uiPriority w:val="99"/>
    <w:semiHidden/>
    <w:unhideWhenUsed/>
    <w:rsid w:val="00EE4603"/>
    <w:rPr>
      <w:color w:val="954F72" w:themeColor="followedHyperlink"/>
      <w:u w:val="single"/>
    </w:rPr>
  </w:style>
  <w:style w:type="paragraph" w:customStyle="1" w:styleId="Standarduser">
    <w:name w:val="Standard (user)"/>
    <w:rsid w:val="00BD6ECF"/>
    <w:pPr>
      <w:suppressAutoHyphens/>
      <w:autoSpaceDN w:val="0"/>
      <w:spacing w:after="60" w:line="240" w:lineRule="auto"/>
      <w:jc w:val="both"/>
      <w:textAlignment w:val="baseline"/>
    </w:pPr>
    <w:rPr>
      <w:rFonts w:ascii="Arial" w:eastAsia="Times New Roman" w:hAnsi="Arial" w:cs="Arial"/>
      <w:kern w:val="3"/>
      <w:sz w:val="24"/>
      <w:szCs w:val="20"/>
      <w:lang w:eastAsia="zh-CN"/>
    </w:rPr>
  </w:style>
  <w:style w:type="paragraph" w:customStyle="1" w:styleId="Text">
    <w:name w:val="Text"/>
    <w:basedOn w:val="Standarduser"/>
    <w:rsid w:val="00BD6ECF"/>
    <w:pPr>
      <w:suppressAutoHyphens w:val="0"/>
      <w:spacing w:after="0" w:line="360" w:lineRule="auto"/>
    </w:pPr>
    <w:rPr>
      <w:rFonts w:cs="Tahoma"/>
      <w:bCs/>
      <w:sz w:val="20"/>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6632">
      <w:bodyDiv w:val="1"/>
      <w:marLeft w:val="0"/>
      <w:marRight w:val="0"/>
      <w:marTop w:val="0"/>
      <w:marBottom w:val="0"/>
      <w:divBdr>
        <w:top w:val="none" w:sz="0" w:space="0" w:color="auto"/>
        <w:left w:val="none" w:sz="0" w:space="0" w:color="auto"/>
        <w:bottom w:val="none" w:sz="0" w:space="0" w:color="auto"/>
        <w:right w:val="none" w:sz="0" w:space="0" w:color="auto"/>
      </w:divBdr>
    </w:div>
    <w:div w:id="235868527">
      <w:bodyDiv w:val="1"/>
      <w:marLeft w:val="0"/>
      <w:marRight w:val="0"/>
      <w:marTop w:val="0"/>
      <w:marBottom w:val="0"/>
      <w:divBdr>
        <w:top w:val="none" w:sz="0" w:space="0" w:color="auto"/>
        <w:left w:val="none" w:sz="0" w:space="0" w:color="auto"/>
        <w:bottom w:val="none" w:sz="0" w:space="0" w:color="auto"/>
        <w:right w:val="none" w:sz="0" w:space="0" w:color="auto"/>
      </w:divBdr>
    </w:div>
    <w:div w:id="254440136">
      <w:bodyDiv w:val="1"/>
      <w:marLeft w:val="0"/>
      <w:marRight w:val="0"/>
      <w:marTop w:val="0"/>
      <w:marBottom w:val="0"/>
      <w:divBdr>
        <w:top w:val="none" w:sz="0" w:space="0" w:color="auto"/>
        <w:left w:val="none" w:sz="0" w:space="0" w:color="auto"/>
        <w:bottom w:val="none" w:sz="0" w:space="0" w:color="auto"/>
        <w:right w:val="none" w:sz="0" w:space="0" w:color="auto"/>
      </w:divBdr>
    </w:div>
    <w:div w:id="1722557120">
      <w:bodyDiv w:val="1"/>
      <w:marLeft w:val="0"/>
      <w:marRight w:val="0"/>
      <w:marTop w:val="0"/>
      <w:marBottom w:val="0"/>
      <w:divBdr>
        <w:top w:val="none" w:sz="0" w:space="0" w:color="auto"/>
        <w:left w:val="none" w:sz="0" w:space="0" w:color="auto"/>
        <w:bottom w:val="none" w:sz="0" w:space="0" w:color="auto"/>
        <w:right w:val="none" w:sz="0" w:space="0" w:color="auto"/>
      </w:divBdr>
    </w:div>
    <w:div w:id="19723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8678A-DC91-48B7-BB0F-9E65CA51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9</Pages>
  <Words>3471</Words>
  <Characters>19786</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Trnava – KR Sociálno-prevádzková budova</vt:lpstr>
    </vt:vector>
  </TitlesOfParts>
  <Manager>Košický samosprávny kraj Námestie Maratónu mieru 1      042 66 Košice</Manager>
  <Company/>
  <LinksUpToDate>false</LinksUpToDate>
  <CharactersWithSpaces>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Trnava – KR Sociálno-prevádzková budova</dc:title>
  <dc:subject/>
  <dc:creator>user</dc:creator>
  <cp:keywords/>
  <dc:description/>
  <cp:lastModifiedBy>Jozef Slaminka</cp:lastModifiedBy>
  <cp:revision>31</cp:revision>
  <cp:lastPrinted>2023-04-28T09:39:00Z</cp:lastPrinted>
  <dcterms:created xsi:type="dcterms:W3CDTF">2023-06-09T06:57:00Z</dcterms:created>
  <dcterms:modified xsi:type="dcterms:W3CDTF">2023-06-16T20:57:00Z</dcterms:modified>
</cp:coreProperties>
</file>