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467" w:rsidRPr="00DA6CB0" w:rsidRDefault="00B21467" w:rsidP="00F94D91">
      <w:pPr>
        <w:shd w:val="clear" w:color="auto" w:fill="FFFFFF"/>
        <w:spacing w:before="360" w:after="0" w:line="240" w:lineRule="auto"/>
        <w:jc w:val="center"/>
        <w:rPr>
          <w:rFonts w:ascii="Calibri" w:eastAsia="Times New Roman" w:hAnsi="Calibri" w:cs="Calibri"/>
          <w:b/>
          <w:bCs/>
          <w:color w:val="000000"/>
          <w:spacing w:val="8"/>
          <w:sz w:val="20"/>
          <w:szCs w:val="20"/>
          <w:shd w:val="clear" w:color="auto" w:fill="FFFFFF"/>
          <w:lang w:eastAsia="sk-SK"/>
        </w:rPr>
      </w:pPr>
    </w:p>
    <w:p w:rsidR="00F94D91" w:rsidRPr="00EE535E" w:rsidRDefault="00B21467" w:rsidP="00F94D91">
      <w:pPr>
        <w:shd w:val="clear" w:color="auto" w:fill="FFFFFF"/>
        <w:spacing w:before="360" w:after="0" w:line="240" w:lineRule="auto"/>
        <w:jc w:val="center"/>
        <w:rPr>
          <w:rFonts w:ascii="Franklin Gothic Book" w:eastAsia="Times New Roman" w:hAnsi="Franklin Gothic Book" w:cs="Calibri"/>
          <w:b/>
          <w:bCs/>
          <w:color w:val="000000"/>
          <w:spacing w:val="8"/>
          <w:sz w:val="28"/>
          <w:szCs w:val="28"/>
          <w:shd w:val="clear" w:color="auto" w:fill="FFFFFF"/>
          <w:lang w:eastAsia="sk-SK"/>
        </w:rPr>
      </w:pPr>
      <w:r w:rsidRPr="00EE535E">
        <w:rPr>
          <w:rFonts w:ascii="Franklin Gothic Book" w:eastAsia="Times New Roman" w:hAnsi="Franklin Gothic Book" w:cs="Calibri"/>
          <w:b/>
          <w:bCs/>
          <w:color w:val="000000"/>
          <w:spacing w:val="8"/>
          <w:sz w:val="28"/>
          <w:szCs w:val="28"/>
          <w:shd w:val="clear" w:color="auto" w:fill="FFFFFF"/>
          <w:lang w:eastAsia="sk-SK"/>
        </w:rPr>
        <w:t>ROLLSTUHLFAHRER/INNEN</w:t>
      </w:r>
    </w:p>
    <w:p w:rsidR="00F94D91" w:rsidRPr="00EE535E" w:rsidRDefault="00B21467" w:rsidP="00F94D91">
      <w:pPr>
        <w:shd w:val="clear" w:color="auto" w:fill="FFFFFF"/>
        <w:spacing w:before="360" w:after="0" w:line="240" w:lineRule="auto"/>
        <w:jc w:val="center"/>
        <w:rPr>
          <w:rFonts w:ascii="Franklin Gothic Book" w:eastAsia="Times New Roman" w:hAnsi="Franklin Gothic Book" w:cs="Calibri"/>
          <w:b/>
          <w:bCs/>
          <w:color w:val="000000"/>
          <w:spacing w:val="8"/>
          <w:sz w:val="28"/>
          <w:szCs w:val="28"/>
          <w:shd w:val="clear" w:color="auto" w:fill="FFFFFF"/>
          <w:lang w:eastAsia="sk-SK"/>
        </w:rPr>
      </w:pPr>
      <w:proofErr w:type="spellStart"/>
      <w:r w:rsidRPr="00EE535E">
        <w:rPr>
          <w:rFonts w:ascii="Franklin Gothic Book" w:eastAsia="Times New Roman" w:hAnsi="Franklin Gothic Book" w:cs="Calibri"/>
          <w:b/>
          <w:bCs/>
          <w:color w:val="000000"/>
          <w:spacing w:val="8"/>
          <w:sz w:val="28"/>
          <w:szCs w:val="28"/>
          <w:shd w:val="clear" w:color="auto" w:fill="FFFFFF"/>
          <w:lang w:eastAsia="sk-SK"/>
        </w:rPr>
        <w:t>Richtlinie</w:t>
      </w:r>
      <w:proofErr w:type="spellEnd"/>
      <w:r w:rsidRPr="00EE535E">
        <w:rPr>
          <w:rFonts w:ascii="Franklin Gothic Book" w:eastAsia="Times New Roman" w:hAnsi="Franklin Gothic Book" w:cs="Calibri"/>
          <w:b/>
          <w:bCs/>
          <w:color w:val="000000"/>
          <w:spacing w:val="8"/>
          <w:sz w:val="28"/>
          <w:szCs w:val="28"/>
          <w:shd w:val="clear" w:color="auto" w:fill="FFFFFF"/>
          <w:lang w:eastAsia="sk-SK"/>
        </w:rPr>
        <w:t xml:space="preserve"> </w:t>
      </w:r>
      <w:proofErr w:type="spellStart"/>
      <w:r w:rsidRPr="00EE535E">
        <w:rPr>
          <w:rFonts w:ascii="Franklin Gothic Book" w:eastAsia="Times New Roman" w:hAnsi="Franklin Gothic Book" w:cs="Calibri"/>
          <w:b/>
          <w:bCs/>
          <w:color w:val="000000"/>
          <w:spacing w:val="8"/>
          <w:sz w:val="28"/>
          <w:szCs w:val="28"/>
          <w:shd w:val="clear" w:color="auto" w:fill="FFFFFF"/>
          <w:lang w:eastAsia="sk-SK"/>
        </w:rPr>
        <w:t>Nr</w:t>
      </w:r>
      <w:proofErr w:type="spellEnd"/>
      <w:r w:rsidR="00F94D91" w:rsidRPr="00EE535E">
        <w:rPr>
          <w:rFonts w:ascii="Franklin Gothic Book" w:eastAsia="Times New Roman" w:hAnsi="Franklin Gothic Book" w:cs="Calibri"/>
          <w:b/>
          <w:bCs/>
          <w:color w:val="000000"/>
          <w:spacing w:val="8"/>
          <w:sz w:val="28"/>
          <w:szCs w:val="28"/>
          <w:shd w:val="clear" w:color="auto" w:fill="FFFFFF"/>
          <w:lang w:eastAsia="sk-SK"/>
        </w:rPr>
        <w:t>. 3/2018</w:t>
      </w:r>
    </w:p>
    <w:p w:rsidR="00B21467" w:rsidRPr="00EE535E" w:rsidRDefault="00B21467" w:rsidP="00F94D91">
      <w:pPr>
        <w:shd w:val="clear" w:color="auto" w:fill="FFFFFF"/>
        <w:spacing w:before="360" w:after="0" w:line="240" w:lineRule="auto"/>
        <w:jc w:val="center"/>
        <w:rPr>
          <w:rFonts w:ascii="Franklin Gothic Book" w:eastAsia="Times New Roman" w:hAnsi="Franklin Gothic Book" w:cs="Calibri"/>
          <w:b/>
          <w:bCs/>
          <w:color w:val="000000"/>
          <w:spacing w:val="8"/>
          <w:sz w:val="20"/>
          <w:szCs w:val="20"/>
          <w:lang w:eastAsia="sk-SK"/>
        </w:rPr>
      </w:pPr>
    </w:p>
    <w:p w:rsidR="00B21467" w:rsidRPr="00EE535E" w:rsidRDefault="00B21467" w:rsidP="00B21467">
      <w:pPr>
        <w:spacing w:after="0"/>
        <w:jc w:val="center"/>
        <w:rPr>
          <w:rFonts w:ascii="Franklin Gothic Book" w:hAnsi="Franklin Gothic Book" w:cs="Calibri"/>
          <w:b/>
          <w:bCs/>
          <w:sz w:val="24"/>
          <w:szCs w:val="24"/>
          <w:lang w:val="de-DE"/>
        </w:rPr>
      </w:pPr>
      <w:r w:rsidRPr="00EE535E">
        <w:rPr>
          <w:rFonts w:ascii="Franklin Gothic Book" w:hAnsi="Franklin Gothic Book" w:cs="Calibri"/>
          <w:b/>
          <w:bCs/>
          <w:sz w:val="24"/>
          <w:szCs w:val="24"/>
          <w:lang w:val="de-DE"/>
        </w:rPr>
        <w:t xml:space="preserve">über die Einlassbestimmungen für Rollstuhlfahrer/innen </w:t>
      </w:r>
    </w:p>
    <w:p w:rsidR="00B21467" w:rsidRPr="00EE535E" w:rsidRDefault="00B21467" w:rsidP="00B21467">
      <w:pPr>
        <w:spacing w:after="0"/>
        <w:jc w:val="center"/>
        <w:rPr>
          <w:rFonts w:ascii="Franklin Gothic Book" w:hAnsi="Franklin Gothic Book" w:cs="Calibri"/>
          <w:b/>
          <w:bCs/>
          <w:sz w:val="24"/>
          <w:szCs w:val="24"/>
          <w:lang w:val="de-DE"/>
        </w:rPr>
      </w:pPr>
    </w:p>
    <w:p w:rsidR="00B21467" w:rsidRPr="00EE535E" w:rsidRDefault="00B21467" w:rsidP="00B21467">
      <w:pPr>
        <w:spacing w:after="0"/>
        <w:jc w:val="center"/>
        <w:rPr>
          <w:rFonts w:ascii="Franklin Gothic Book" w:hAnsi="Franklin Gothic Book" w:cs="Calibri"/>
          <w:b/>
          <w:bCs/>
          <w:sz w:val="24"/>
          <w:szCs w:val="24"/>
          <w:lang w:val="de-DE"/>
        </w:rPr>
      </w:pPr>
      <w:r w:rsidRPr="00EE535E">
        <w:rPr>
          <w:rFonts w:ascii="Franklin Gothic Book" w:hAnsi="Franklin Gothic Book" w:cs="Calibri"/>
          <w:b/>
          <w:bCs/>
          <w:sz w:val="24"/>
          <w:szCs w:val="24"/>
          <w:lang w:val="de-DE"/>
        </w:rPr>
        <w:t>und ihre Begleitpersonen in die Räume des Slowakischen Nationaltheaters</w:t>
      </w:r>
    </w:p>
    <w:p w:rsidR="00F94D91" w:rsidRPr="00EE535E" w:rsidRDefault="00B21467" w:rsidP="00F94D91">
      <w:pPr>
        <w:shd w:val="clear" w:color="auto" w:fill="FFFFFF"/>
        <w:spacing w:before="360" w:after="0" w:line="240" w:lineRule="auto"/>
        <w:jc w:val="center"/>
        <w:rPr>
          <w:rFonts w:ascii="Franklin Gothic Book" w:eastAsia="Times New Roman" w:hAnsi="Franklin Gothic Book" w:cs="Calibri"/>
          <w:b/>
          <w:bCs/>
          <w:color w:val="000000"/>
          <w:spacing w:val="8"/>
          <w:sz w:val="24"/>
          <w:szCs w:val="24"/>
          <w:lang w:eastAsia="sk-SK"/>
        </w:rPr>
      </w:pPr>
      <w:r w:rsidRPr="00EE535E">
        <w:rPr>
          <w:rFonts w:ascii="Franklin Gothic Book" w:eastAsia="Times New Roman" w:hAnsi="Franklin Gothic Book" w:cs="Calibri"/>
          <w:b/>
          <w:bCs/>
          <w:color w:val="000000"/>
          <w:spacing w:val="8"/>
          <w:sz w:val="24"/>
          <w:szCs w:val="24"/>
          <w:lang w:eastAsia="sk-SK"/>
        </w:rPr>
        <w:t>Art.</w:t>
      </w:r>
      <w:r w:rsidR="00F94D91" w:rsidRPr="00EE535E">
        <w:rPr>
          <w:rFonts w:ascii="Franklin Gothic Book" w:eastAsia="Times New Roman" w:hAnsi="Franklin Gothic Book" w:cs="Calibri"/>
          <w:b/>
          <w:bCs/>
          <w:color w:val="000000"/>
          <w:spacing w:val="8"/>
          <w:sz w:val="24"/>
          <w:szCs w:val="24"/>
          <w:lang w:eastAsia="sk-SK"/>
        </w:rPr>
        <w:t xml:space="preserve"> I</w:t>
      </w:r>
    </w:p>
    <w:p w:rsidR="00B21467" w:rsidRPr="00EE535E" w:rsidRDefault="00B21467" w:rsidP="00F94D91">
      <w:pPr>
        <w:shd w:val="clear" w:color="auto" w:fill="FFFFFF"/>
        <w:spacing w:before="360" w:after="0" w:line="240" w:lineRule="auto"/>
        <w:jc w:val="center"/>
        <w:rPr>
          <w:rFonts w:ascii="Franklin Gothic Book" w:eastAsia="Times New Roman" w:hAnsi="Franklin Gothic Book" w:cs="Calibri"/>
          <w:b/>
          <w:bCs/>
          <w:color w:val="000000"/>
          <w:spacing w:val="8"/>
          <w:sz w:val="24"/>
          <w:szCs w:val="24"/>
          <w:lang w:eastAsia="sk-SK"/>
        </w:rPr>
      </w:pPr>
    </w:p>
    <w:p w:rsidR="00B21467" w:rsidRPr="00EE535E" w:rsidRDefault="00B21467" w:rsidP="00B21467">
      <w:pPr>
        <w:spacing w:after="0"/>
        <w:jc w:val="center"/>
        <w:rPr>
          <w:rFonts w:ascii="Franklin Gothic Book" w:hAnsi="Franklin Gothic Book" w:cs="Calibri"/>
          <w:b/>
          <w:sz w:val="24"/>
          <w:szCs w:val="24"/>
          <w:lang w:val="de-DE"/>
        </w:rPr>
      </w:pPr>
      <w:r w:rsidRPr="00EE535E">
        <w:rPr>
          <w:rFonts w:ascii="Franklin Gothic Book" w:hAnsi="Franklin Gothic Book" w:cs="Calibri"/>
          <w:b/>
          <w:sz w:val="24"/>
          <w:szCs w:val="24"/>
          <w:lang w:val="de-DE"/>
        </w:rPr>
        <w:t>EINGANGSBESTIMMUNGEN</w:t>
      </w:r>
    </w:p>
    <w:p w:rsidR="00B21467" w:rsidRPr="00EE535E" w:rsidRDefault="00B21467" w:rsidP="00B21467">
      <w:pPr>
        <w:spacing w:after="0" w:line="360" w:lineRule="auto"/>
        <w:jc w:val="center"/>
        <w:rPr>
          <w:rFonts w:ascii="Franklin Gothic Book" w:hAnsi="Franklin Gothic Book" w:cs="Calibri"/>
          <w:sz w:val="20"/>
          <w:szCs w:val="20"/>
          <w:lang w:val="de-DE"/>
        </w:rPr>
      </w:pPr>
    </w:p>
    <w:p w:rsidR="007E51A5" w:rsidRPr="00EE535E" w:rsidRDefault="00B21467" w:rsidP="00B21467">
      <w:pPr>
        <w:spacing w:after="0"/>
        <w:jc w:val="both"/>
        <w:rPr>
          <w:rFonts w:ascii="Franklin Gothic Book" w:hAnsi="Franklin Gothic Book" w:cs="Calibri"/>
          <w:sz w:val="20"/>
          <w:szCs w:val="20"/>
          <w:lang w:val="de-DE"/>
        </w:rPr>
      </w:pPr>
      <w:r w:rsidRPr="00EE535E">
        <w:rPr>
          <w:rFonts w:ascii="Franklin Gothic Book" w:hAnsi="Franklin Gothic Book" w:cs="Calibri"/>
          <w:sz w:val="20"/>
          <w:szCs w:val="20"/>
          <w:lang w:val="de-DE"/>
        </w:rPr>
        <w:t xml:space="preserve">Im Sinne von §4 Abs. b.) des Gesetzes Nr. </w:t>
      </w:r>
      <w:r w:rsidRPr="00EE535E">
        <w:rPr>
          <w:rFonts w:ascii="Franklin Gothic Book" w:hAnsi="Franklin Gothic Book" w:cs="Calibri"/>
          <w:sz w:val="20"/>
          <w:szCs w:val="20"/>
          <w:shd w:val="clear" w:color="auto" w:fill="FFFFFF"/>
          <w:lang w:val="de-DE"/>
        </w:rPr>
        <w:t xml:space="preserve">314/2001 </w:t>
      </w:r>
      <w:r w:rsidRPr="00EE535E">
        <w:rPr>
          <w:rFonts w:ascii="Franklin Gothic Book" w:eastAsia="Times New Roman" w:hAnsi="Franklin Gothic Book" w:cs="Calibri"/>
          <w:bCs/>
          <w:sz w:val="20"/>
          <w:szCs w:val="20"/>
          <w:lang w:val="de-DE" w:eastAsia="sk-SK"/>
        </w:rPr>
        <w:t xml:space="preserve">Ges. </w:t>
      </w:r>
      <w:proofErr w:type="spellStart"/>
      <w:r w:rsidRPr="00EE535E">
        <w:rPr>
          <w:rFonts w:ascii="Franklin Gothic Book" w:eastAsia="Times New Roman" w:hAnsi="Franklin Gothic Book" w:cs="Calibri"/>
          <w:bCs/>
          <w:sz w:val="20"/>
          <w:szCs w:val="20"/>
          <w:lang w:val="de-DE" w:eastAsia="sk-SK"/>
        </w:rPr>
        <w:t>Samml</w:t>
      </w:r>
      <w:proofErr w:type="spellEnd"/>
      <w:r w:rsidRPr="00EE535E">
        <w:rPr>
          <w:rFonts w:ascii="Franklin Gothic Book" w:eastAsia="Times New Roman" w:hAnsi="Franklin Gothic Book" w:cs="Calibri"/>
          <w:bCs/>
          <w:sz w:val="20"/>
          <w:szCs w:val="20"/>
          <w:lang w:val="de-DE" w:eastAsia="sk-SK"/>
        </w:rPr>
        <w:t xml:space="preserve">. über Brandschutz im Wortlaut späterer Vorschriften und der Verordnung des Innenministeriums der SR Nr. 121/2002 Ges. </w:t>
      </w:r>
      <w:proofErr w:type="spellStart"/>
      <w:r w:rsidRPr="00EE535E">
        <w:rPr>
          <w:rFonts w:ascii="Franklin Gothic Book" w:eastAsia="Times New Roman" w:hAnsi="Franklin Gothic Book" w:cs="Calibri"/>
          <w:bCs/>
          <w:sz w:val="20"/>
          <w:szCs w:val="20"/>
          <w:lang w:val="de-DE" w:eastAsia="sk-SK"/>
        </w:rPr>
        <w:t>Samml</w:t>
      </w:r>
      <w:proofErr w:type="spellEnd"/>
      <w:r w:rsidRPr="00EE535E">
        <w:rPr>
          <w:rFonts w:ascii="Franklin Gothic Book" w:eastAsia="Times New Roman" w:hAnsi="Franklin Gothic Book" w:cs="Calibri"/>
          <w:bCs/>
          <w:sz w:val="20"/>
          <w:szCs w:val="20"/>
          <w:lang w:val="de-DE" w:eastAsia="sk-SK"/>
        </w:rPr>
        <w:t>.  über Brandschutzprävention im Wortl</w:t>
      </w:r>
      <w:r w:rsidR="00EF7E69" w:rsidRPr="00EE535E">
        <w:rPr>
          <w:rFonts w:ascii="Franklin Gothic Book" w:eastAsia="Times New Roman" w:hAnsi="Franklin Gothic Book" w:cs="Calibri"/>
          <w:bCs/>
          <w:sz w:val="20"/>
          <w:szCs w:val="20"/>
          <w:lang w:val="de-DE" w:eastAsia="sk-SK"/>
        </w:rPr>
        <w:t>aut späterer Vorschriften, erläss</w:t>
      </w:r>
      <w:r w:rsidRPr="00EE535E">
        <w:rPr>
          <w:rFonts w:ascii="Franklin Gothic Book" w:eastAsia="Times New Roman" w:hAnsi="Franklin Gothic Book" w:cs="Calibri"/>
          <w:bCs/>
          <w:sz w:val="20"/>
          <w:szCs w:val="20"/>
          <w:lang w:val="de-DE" w:eastAsia="sk-SK"/>
        </w:rPr>
        <w:t xml:space="preserve">t das </w:t>
      </w:r>
      <w:r w:rsidRPr="00EE535E">
        <w:rPr>
          <w:rFonts w:ascii="Franklin Gothic Book" w:hAnsi="Franklin Gothic Book" w:cs="Calibri"/>
          <w:sz w:val="20"/>
          <w:szCs w:val="20"/>
          <w:lang w:val="de-DE"/>
        </w:rPr>
        <w:t>SND diese Richtlinie, die die Einlassbestimmungen für Rollstuhlfahrer/</w:t>
      </w:r>
    </w:p>
    <w:p w:rsidR="00B21467" w:rsidRPr="00EE535E" w:rsidRDefault="00B21467" w:rsidP="00B21467">
      <w:pPr>
        <w:spacing w:after="0"/>
        <w:jc w:val="both"/>
        <w:rPr>
          <w:rFonts w:ascii="Franklin Gothic Book" w:hAnsi="Franklin Gothic Book" w:cs="Calibri"/>
          <w:sz w:val="20"/>
          <w:szCs w:val="20"/>
          <w:lang w:val="de-DE"/>
        </w:rPr>
      </w:pPr>
      <w:r w:rsidRPr="00EE535E">
        <w:rPr>
          <w:rFonts w:ascii="Franklin Gothic Book" w:hAnsi="Franklin Gothic Book" w:cs="Calibri"/>
          <w:sz w:val="20"/>
          <w:szCs w:val="20"/>
          <w:lang w:val="de-DE"/>
        </w:rPr>
        <w:t>-innen und ihrer Begleitpersonen in die folgenden öffentlichen Räume des SND regelt:</w:t>
      </w:r>
    </w:p>
    <w:p w:rsidR="00B21467" w:rsidRPr="00EE535E" w:rsidRDefault="00B21467" w:rsidP="00B21467">
      <w:pPr>
        <w:spacing w:after="0"/>
        <w:jc w:val="both"/>
        <w:rPr>
          <w:rFonts w:ascii="Franklin Gothic Book" w:hAnsi="Franklin Gothic Book" w:cs="Calibri"/>
          <w:sz w:val="20"/>
          <w:szCs w:val="20"/>
          <w:lang w:val="de-DE"/>
        </w:rPr>
      </w:pPr>
    </w:p>
    <w:p w:rsidR="00B21467" w:rsidRPr="00EE535E" w:rsidRDefault="007E51A5" w:rsidP="00B21467">
      <w:pPr>
        <w:jc w:val="both"/>
        <w:rPr>
          <w:rFonts w:ascii="Franklin Gothic Book" w:hAnsi="Franklin Gothic Book" w:cs="Calibri"/>
          <w:sz w:val="20"/>
          <w:szCs w:val="20"/>
          <w:lang w:val="de-DE"/>
        </w:rPr>
      </w:pPr>
      <w:r w:rsidRPr="00EE535E">
        <w:rPr>
          <w:rFonts w:ascii="Franklin Gothic Book" w:hAnsi="Franklin Gothic Book" w:cs="Calibri"/>
          <w:sz w:val="20"/>
          <w:szCs w:val="20"/>
          <w:lang w:val="de-DE"/>
        </w:rPr>
        <w:t xml:space="preserve">- </w:t>
      </w:r>
      <w:r w:rsidR="00B21467" w:rsidRPr="00EE535E">
        <w:rPr>
          <w:rFonts w:ascii="Franklin Gothic Book" w:hAnsi="Franklin Gothic Book" w:cs="Calibri"/>
          <w:sz w:val="20"/>
          <w:szCs w:val="20"/>
          <w:lang w:val="de-DE"/>
        </w:rPr>
        <w:t xml:space="preserve"> historisches Gebäude des SND (im Folgenden als „HG-SND“ bezeichnet), </w:t>
      </w:r>
      <w:proofErr w:type="spellStart"/>
      <w:r w:rsidR="00B21467" w:rsidRPr="00EE535E">
        <w:rPr>
          <w:rFonts w:ascii="Franklin Gothic Book" w:hAnsi="Franklin Gothic Book" w:cs="Calibri"/>
          <w:sz w:val="20"/>
          <w:szCs w:val="20"/>
          <w:lang w:val="de-DE"/>
        </w:rPr>
        <w:t>Gorkého</w:t>
      </w:r>
      <w:proofErr w:type="spellEnd"/>
      <w:r w:rsidR="00B21467" w:rsidRPr="00EE535E">
        <w:rPr>
          <w:rFonts w:ascii="Franklin Gothic Book" w:hAnsi="Franklin Gothic Book" w:cs="Calibri"/>
          <w:sz w:val="20"/>
          <w:szCs w:val="20"/>
          <w:lang w:val="de-DE"/>
        </w:rPr>
        <w:t xml:space="preserve"> 2</w:t>
      </w:r>
    </w:p>
    <w:p w:rsidR="00B21467" w:rsidRPr="00EE535E" w:rsidRDefault="00B21467" w:rsidP="00B21467">
      <w:pPr>
        <w:jc w:val="both"/>
        <w:rPr>
          <w:rFonts w:ascii="Franklin Gothic Book" w:hAnsi="Franklin Gothic Book" w:cs="Calibri"/>
          <w:sz w:val="20"/>
          <w:szCs w:val="20"/>
          <w:lang w:val="de-DE"/>
        </w:rPr>
      </w:pPr>
      <w:r w:rsidRPr="00EE535E">
        <w:rPr>
          <w:rFonts w:ascii="Franklin Gothic Book" w:hAnsi="Franklin Gothic Book" w:cs="Calibri"/>
          <w:sz w:val="20"/>
          <w:szCs w:val="20"/>
          <w:lang w:val="de-DE"/>
        </w:rPr>
        <w:t>- neue</w:t>
      </w:r>
      <w:r w:rsidR="007E51A5" w:rsidRPr="00EE535E">
        <w:rPr>
          <w:rFonts w:ascii="Franklin Gothic Book" w:hAnsi="Franklin Gothic Book" w:cs="Calibri"/>
          <w:sz w:val="20"/>
          <w:szCs w:val="20"/>
          <w:lang w:val="de-DE"/>
        </w:rPr>
        <w:t>s</w:t>
      </w:r>
      <w:r w:rsidRPr="00EE535E">
        <w:rPr>
          <w:rFonts w:ascii="Franklin Gothic Book" w:hAnsi="Franklin Gothic Book" w:cs="Calibri"/>
          <w:sz w:val="20"/>
          <w:szCs w:val="20"/>
          <w:lang w:val="de-DE"/>
        </w:rPr>
        <w:t xml:space="preserve"> Gebäude des SND (im Folgenden als „NG-SND“ bezeichnet), </w:t>
      </w:r>
      <w:proofErr w:type="spellStart"/>
      <w:r w:rsidRPr="00EE535E">
        <w:rPr>
          <w:rFonts w:ascii="Franklin Gothic Book" w:hAnsi="Franklin Gothic Book" w:cs="Calibri"/>
          <w:sz w:val="20"/>
          <w:szCs w:val="20"/>
          <w:lang w:val="de-DE"/>
        </w:rPr>
        <w:t>Pribinova</w:t>
      </w:r>
      <w:proofErr w:type="spellEnd"/>
      <w:r w:rsidRPr="00EE535E">
        <w:rPr>
          <w:rFonts w:ascii="Franklin Gothic Book" w:hAnsi="Franklin Gothic Book" w:cs="Calibri"/>
          <w:sz w:val="20"/>
          <w:szCs w:val="20"/>
          <w:lang w:val="de-DE"/>
        </w:rPr>
        <w:t xml:space="preserve"> 17, Oper und Ballett</w:t>
      </w:r>
    </w:p>
    <w:p w:rsidR="00B21467" w:rsidRPr="00EE535E" w:rsidRDefault="00B21467" w:rsidP="00B21467">
      <w:pPr>
        <w:jc w:val="both"/>
        <w:rPr>
          <w:rFonts w:ascii="Franklin Gothic Book" w:hAnsi="Franklin Gothic Book" w:cs="Calibri"/>
          <w:sz w:val="20"/>
          <w:szCs w:val="20"/>
          <w:lang w:val="de-DE"/>
        </w:rPr>
      </w:pPr>
      <w:r w:rsidRPr="00EE535E">
        <w:rPr>
          <w:rFonts w:ascii="Franklin Gothic Book" w:hAnsi="Franklin Gothic Book" w:cs="Calibri"/>
          <w:sz w:val="20"/>
          <w:szCs w:val="20"/>
          <w:lang w:val="de-DE"/>
        </w:rPr>
        <w:t xml:space="preserve">- NG-SND </w:t>
      </w:r>
      <w:proofErr w:type="spellStart"/>
      <w:r w:rsidRPr="00EE535E">
        <w:rPr>
          <w:rFonts w:ascii="Franklin Gothic Book" w:hAnsi="Franklin Gothic Book" w:cs="Calibri"/>
          <w:sz w:val="20"/>
          <w:szCs w:val="20"/>
          <w:lang w:val="de-DE"/>
        </w:rPr>
        <w:t>Pribinova</w:t>
      </w:r>
      <w:proofErr w:type="spellEnd"/>
      <w:r w:rsidRPr="00EE535E">
        <w:rPr>
          <w:rFonts w:ascii="Franklin Gothic Book" w:hAnsi="Franklin Gothic Book" w:cs="Calibri"/>
          <w:sz w:val="20"/>
          <w:szCs w:val="20"/>
          <w:lang w:val="de-DE"/>
        </w:rPr>
        <w:t xml:space="preserve"> 17, Schauspiel</w:t>
      </w:r>
    </w:p>
    <w:p w:rsidR="00F94D91" w:rsidRPr="00EE535E" w:rsidRDefault="00B21467" w:rsidP="00321A09">
      <w:pPr>
        <w:jc w:val="both"/>
        <w:rPr>
          <w:rFonts w:ascii="Franklin Gothic Book" w:hAnsi="Franklin Gothic Book" w:cs="Calibri"/>
          <w:sz w:val="20"/>
          <w:szCs w:val="20"/>
          <w:lang w:val="de-DE"/>
        </w:rPr>
      </w:pPr>
      <w:r w:rsidRPr="00EE535E">
        <w:rPr>
          <w:rFonts w:ascii="Franklin Gothic Book" w:hAnsi="Franklin Gothic Book" w:cs="Calibri"/>
          <w:sz w:val="20"/>
          <w:szCs w:val="20"/>
          <w:lang w:val="de-DE"/>
        </w:rPr>
        <w:t xml:space="preserve">- NG-SND </w:t>
      </w:r>
      <w:proofErr w:type="spellStart"/>
      <w:r w:rsidRPr="00EE535E">
        <w:rPr>
          <w:rFonts w:ascii="Franklin Gothic Book" w:hAnsi="Franklin Gothic Book" w:cs="Calibri"/>
          <w:sz w:val="20"/>
          <w:szCs w:val="20"/>
          <w:lang w:val="de-DE"/>
        </w:rPr>
        <w:t>Pribinova</w:t>
      </w:r>
      <w:proofErr w:type="spellEnd"/>
      <w:r w:rsidRPr="00EE535E">
        <w:rPr>
          <w:rFonts w:ascii="Franklin Gothic Book" w:hAnsi="Franklin Gothic Book" w:cs="Calibri"/>
          <w:sz w:val="20"/>
          <w:szCs w:val="20"/>
          <w:lang w:val="de-DE"/>
        </w:rPr>
        <w:t xml:space="preserve"> 17, Studio</w:t>
      </w:r>
    </w:p>
    <w:p w:rsidR="00321A09" w:rsidRPr="00EE535E" w:rsidRDefault="00321A09" w:rsidP="00321A09">
      <w:pPr>
        <w:jc w:val="both"/>
        <w:rPr>
          <w:rFonts w:ascii="Franklin Gothic Book" w:hAnsi="Franklin Gothic Book" w:cs="Calibri"/>
          <w:sz w:val="20"/>
          <w:szCs w:val="20"/>
          <w:lang w:val="de-DE"/>
        </w:rPr>
      </w:pPr>
    </w:p>
    <w:p w:rsidR="00F94D91" w:rsidRPr="00EE535E" w:rsidRDefault="00B21467" w:rsidP="00EE535E">
      <w:pPr>
        <w:shd w:val="clear" w:color="auto" w:fill="FFFFFF"/>
        <w:spacing w:before="360" w:after="0" w:line="240" w:lineRule="auto"/>
        <w:jc w:val="center"/>
        <w:rPr>
          <w:rFonts w:ascii="Franklin Gothic Book" w:eastAsia="Times New Roman" w:hAnsi="Franklin Gothic Book" w:cs="Calibri"/>
          <w:b/>
          <w:bCs/>
          <w:color w:val="000000"/>
          <w:spacing w:val="8"/>
          <w:sz w:val="24"/>
          <w:szCs w:val="24"/>
          <w:lang w:eastAsia="sk-SK"/>
        </w:rPr>
      </w:pPr>
      <w:r w:rsidRPr="00EE535E">
        <w:rPr>
          <w:rFonts w:ascii="Franklin Gothic Book" w:eastAsia="Times New Roman" w:hAnsi="Franklin Gothic Book" w:cs="Calibri"/>
          <w:b/>
          <w:bCs/>
          <w:color w:val="000000"/>
          <w:spacing w:val="8"/>
          <w:sz w:val="24"/>
          <w:szCs w:val="24"/>
          <w:lang w:eastAsia="sk-SK"/>
        </w:rPr>
        <w:t>Art.</w:t>
      </w:r>
      <w:r w:rsidR="00F94D91" w:rsidRPr="00EE535E">
        <w:rPr>
          <w:rFonts w:ascii="Franklin Gothic Book" w:eastAsia="Times New Roman" w:hAnsi="Franklin Gothic Book" w:cs="Calibri"/>
          <w:b/>
          <w:bCs/>
          <w:color w:val="000000"/>
          <w:spacing w:val="8"/>
          <w:sz w:val="24"/>
          <w:szCs w:val="24"/>
          <w:lang w:eastAsia="sk-SK"/>
        </w:rPr>
        <w:t xml:space="preserve"> II</w:t>
      </w:r>
    </w:p>
    <w:p w:rsidR="00EE535E" w:rsidRDefault="00EE535E" w:rsidP="00321A09">
      <w:pPr>
        <w:pStyle w:val="Odsekzoznamu"/>
        <w:spacing w:after="0" w:line="360" w:lineRule="auto"/>
        <w:jc w:val="center"/>
        <w:rPr>
          <w:rFonts w:ascii="Franklin Gothic Book" w:eastAsia="Times New Roman" w:hAnsi="Franklin Gothic Book" w:cs="Calibri"/>
          <w:b/>
          <w:bCs/>
          <w:color w:val="000000"/>
          <w:spacing w:val="8"/>
          <w:sz w:val="24"/>
          <w:szCs w:val="24"/>
          <w:lang w:eastAsia="sk-SK"/>
        </w:rPr>
      </w:pPr>
    </w:p>
    <w:p w:rsidR="00B21467" w:rsidRPr="00EE535E" w:rsidRDefault="00B21467" w:rsidP="00EE535E">
      <w:pPr>
        <w:pStyle w:val="Odsekzoznamu"/>
        <w:spacing w:after="0" w:line="360" w:lineRule="auto"/>
        <w:ind w:left="0"/>
        <w:jc w:val="center"/>
        <w:rPr>
          <w:rFonts w:ascii="Franklin Gothic Book" w:hAnsi="Franklin Gothic Book" w:cs="Calibri"/>
          <w:b/>
          <w:sz w:val="24"/>
          <w:szCs w:val="24"/>
          <w:lang w:val="de-DE"/>
        </w:rPr>
      </w:pPr>
      <w:r w:rsidRPr="00EE535E">
        <w:rPr>
          <w:rFonts w:ascii="Franklin Gothic Book" w:hAnsi="Franklin Gothic Book" w:cs="Calibri"/>
          <w:b/>
          <w:sz w:val="24"/>
          <w:szCs w:val="24"/>
          <w:lang w:val="de-DE"/>
        </w:rPr>
        <w:t>PFLICHTEN FÜR DIE SICHERSTELLUNG DER ERFÜLLUNG</w:t>
      </w:r>
    </w:p>
    <w:p w:rsidR="00B21467" w:rsidRPr="00EE535E" w:rsidRDefault="00B21467" w:rsidP="00B21467">
      <w:pPr>
        <w:spacing w:after="0" w:line="360" w:lineRule="auto"/>
        <w:jc w:val="center"/>
        <w:rPr>
          <w:rFonts w:ascii="Franklin Gothic Book" w:hAnsi="Franklin Gothic Book" w:cs="Calibri"/>
          <w:sz w:val="20"/>
          <w:szCs w:val="20"/>
          <w:lang w:val="de-DE"/>
        </w:rPr>
      </w:pPr>
    </w:p>
    <w:p w:rsidR="00B21467" w:rsidRPr="00EE535E" w:rsidRDefault="00B21467" w:rsidP="00B21467">
      <w:pPr>
        <w:numPr>
          <w:ilvl w:val="0"/>
          <w:numId w:val="3"/>
        </w:numPr>
        <w:spacing w:after="0" w:line="276" w:lineRule="auto"/>
        <w:ind w:left="0"/>
        <w:jc w:val="both"/>
        <w:rPr>
          <w:rFonts w:ascii="Franklin Gothic Book" w:hAnsi="Franklin Gothic Book" w:cs="Calibri"/>
          <w:sz w:val="20"/>
          <w:szCs w:val="20"/>
          <w:lang w:val="de-DE"/>
        </w:rPr>
      </w:pPr>
      <w:r w:rsidRPr="00EE535E">
        <w:rPr>
          <w:rFonts w:ascii="Franklin Gothic Book" w:hAnsi="Franklin Gothic Book" w:cs="Calibri"/>
          <w:sz w:val="20"/>
          <w:szCs w:val="20"/>
          <w:lang w:val="de-DE"/>
        </w:rPr>
        <w:t>Angesichts des Brandschutzes, oder einer Ausnahmesituation (z.B. Evakuation) der Besucher und Mitarbeiter des SND ist das Marketingzentrum (im Folgenden als „</w:t>
      </w:r>
      <w:r w:rsidR="00567D93" w:rsidRPr="00EE535E">
        <w:rPr>
          <w:rFonts w:ascii="Franklin Gothic Book" w:hAnsi="Franklin Gothic Book" w:cs="Calibri"/>
          <w:sz w:val="20"/>
          <w:szCs w:val="20"/>
          <w:lang w:val="de-DE"/>
        </w:rPr>
        <w:t>MZ</w:t>
      </w:r>
      <w:r w:rsidRPr="00EE535E">
        <w:rPr>
          <w:rFonts w:ascii="Franklin Gothic Book" w:hAnsi="Franklin Gothic Book" w:cs="Calibri"/>
          <w:sz w:val="20"/>
          <w:szCs w:val="20"/>
          <w:lang w:val="de-DE"/>
        </w:rPr>
        <w:t>“ bezeichnet) verpflichtet an einer gut sichtbaren Stelle im Kassenraum (</w:t>
      </w:r>
      <w:proofErr w:type="spellStart"/>
      <w:r w:rsidRPr="00EE535E">
        <w:rPr>
          <w:rFonts w:ascii="Franklin Gothic Book" w:hAnsi="Franklin Gothic Book" w:cs="Calibri"/>
          <w:sz w:val="20"/>
          <w:szCs w:val="20"/>
          <w:lang w:val="de-DE"/>
        </w:rPr>
        <w:t>Jesenského</w:t>
      </w:r>
      <w:proofErr w:type="spellEnd"/>
      <w:r w:rsidRPr="00EE535E">
        <w:rPr>
          <w:rFonts w:ascii="Franklin Gothic Book" w:hAnsi="Franklin Gothic Book" w:cs="Calibri"/>
          <w:sz w:val="20"/>
          <w:szCs w:val="20"/>
          <w:lang w:val="de-DE"/>
        </w:rPr>
        <w:t xml:space="preserve"> Str. HG und </w:t>
      </w:r>
      <w:proofErr w:type="spellStart"/>
      <w:r w:rsidRPr="00EE535E">
        <w:rPr>
          <w:rFonts w:ascii="Franklin Gothic Book" w:hAnsi="Franklin Gothic Book" w:cs="Calibri"/>
          <w:sz w:val="20"/>
          <w:szCs w:val="20"/>
          <w:lang w:val="de-DE"/>
        </w:rPr>
        <w:t>Olejkárska</w:t>
      </w:r>
      <w:proofErr w:type="spellEnd"/>
      <w:r w:rsidRPr="00EE535E">
        <w:rPr>
          <w:rFonts w:ascii="Franklin Gothic Book" w:hAnsi="Franklin Gothic Book" w:cs="Calibri"/>
          <w:sz w:val="20"/>
          <w:szCs w:val="20"/>
          <w:lang w:val="de-DE"/>
        </w:rPr>
        <w:t xml:space="preserve"> Str. NG ) eine Mitteilung zu veröffentlichen, aus der ersichtlich ist, dass der Besucher, der für einen Rollstuhlfahrer/eine Rollstuhlfahrerin Eintrittskarten erwirbt, vorbehaltene Plätze erwerben muss, oder es wird ein Eigengerät (Rollstuhl)  zum Platznehmen verwendet. Diese Mitteilung muss deutlich erkennbar auch auf der Seite </w:t>
      </w:r>
      <w:hyperlink r:id="rId7" w:history="1">
        <w:r w:rsidRPr="00EE535E">
          <w:rPr>
            <w:rStyle w:val="Hypertextovprepojenie"/>
            <w:rFonts w:ascii="Franklin Gothic Book" w:hAnsi="Franklin Gothic Book" w:cs="Calibri"/>
            <w:sz w:val="20"/>
            <w:szCs w:val="20"/>
            <w:lang w:val="de-DE"/>
          </w:rPr>
          <w:t>www.snd.sk</w:t>
        </w:r>
      </w:hyperlink>
      <w:r w:rsidRPr="00EE535E">
        <w:rPr>
          <w:rFonts w:ascii="Franklin Gothic Book" w:hAnsi="Franklin Gothic Book" w:cs="Calibri"/>
          <w:sz w:val="20"/>
          <w:szCs w:val="20"/>
          <w:lang w:val="de-DE"/>
        </w:rPr>
        <w:t xml:space="preserve"> veröffentlicht sein. Falls der Rollstuhlfahrer/die Rollstuhlfahrerin mit Begleitperson den öffentlichen Raum im NG besucht, wird die Kassenmitarbeiterin den Besucher gemäß Art. III, Punkt 2.2. informieren.</w:t>
      </w:r>
    </w:p>
    <w:p w:rsidR="00F1481C" w:rsidRPr="00EE535E" w:rsidRDefault="00F1481C" w:rsidP="00F1481C">
      <w:pPr>
        <w:spacing w:after="0" w:line="276" w:lineRule="auto"/>
        <w:jc w:val="both"/>
        <w:rPr>
          <w:rFonts w:ascii="Franklin Gothic Book" w:hAnsi="Franklin Gothic Book" w:cs="Calibri"/>
          <w:sz w:val="20"/>
          <w:szCs w:val="20"/>
          <w:lang w:val="de-DE"/>
        </w:rPr>
      </w:pPr>
    </w:p>
    <w:p w:rsidR="00F1481C" w:rsidRPr="00EE535E" w:rsidRDefault="00F1481C" w:rsidP="00F1481C">
      <w:pPr>
        <w:numPr>
          <w:ilvl w:val="0"/>
          <w:numId w:val="3"/>
        </w:numPr>
        <w:spacing w:after="0" w:line="276" w:lineRule="auto"/>
        <w:ind w:left="0"/>
        <w:jc w:val="both"/>
        <w:rPr>
          <w:rFonts w:ascii="Franklin Gothic Book" w:hAnsi="Franklin Gothic Book" w:cs="Calibri"/>
          <w:sz w:val="20"/>
          <w:szCs w:val="20"/>
          <w:lang w:val="de-DE"/>
        </w:rPr>
      </w:pPr>
      <w:r w:rsidRPr="00EE535E">
        <w:rPr>
          <w:rFonts w:ascii="Franklin Gothic Book" w:hAnsi="Franklin Gothic Book" w:cs="Calibri"/>
          <w:sz w:val="20"/>
          <w:szCs w:val="20"/>
          <w:lang w:val="de-DE"/>
        </w:rPr>
        <w:t xml:space="preserve"> Beim Betreten der öffentlichen Räume des SND ist das Einlasspersonal verpflichtet auf eine geeignete Art zu überprüfen, ob der Rollstuhlfahrer/die Rollstuhlfahrerin an dem Sitzplatz Platz nehmen kann, der für Rollstuhlfahrern/innen vorbehalten ist, oder ob er/sie den Rollstuhl verwenden wird. Über die Art des Platznehmens informiert das Einlasspersonal den Befehlshaber der Brandschutzassistenzeinheit (im Folgenden als „</w:t>
      </w:r>
      <w:r w:rsidR="00567D93" w:rsidRPr="00EE535E">
        <w:rPr>
          <w:rFonts w:ascii="Franklin Gothic Book" w:hAnsi="Franklin Gothic Book" w:cs="Calibri"/>
          <w:sz w:val="20"/>
          <w:szCs w:val="20"/>
          <w:lang w:val="de-DE"/>
        </w:rPr>
        <w:t>BAE</w:t>
      </w:r>
      <w:r w:rsidRPr="00EE535E">
        <w:rPr>
          <w:rFonts w:ascii="Franklin Gothic Book" w:hAnsi="Franklin Gothic Book" w:cs="Calibri"/>
          <w:sz w:val="20"/>
          <w:szCs w:val="20"/>
          <w:lang w:val="de-DE"/>
        </w:rPr>
        <w:t>“ bezeichnet) durch einen Eintrag in der Datei „S:\\</w:t>
      </w:r>
      <w:proofErr w:type="spellStart"/>
      <w:r w:rsidRPr="00EE535E">
        <w:rPr>
          <w:rFonts w:ascii="Franklin Gothic Book" w:hAnsi="Franklin Gothic Book" w:cs="Calibri"/>
          <w:sz w:val="20"/>
          <w:szCs w:val="20"/>
          <w:lang w:val="de-DE"/>
        </w:rPr>
        <w:t>Imobilni</w:t>
      </w:r>
      <w:proofErr w:type="spellEnd"/>
      <w:r w:rsidRPr="00EE535E">
        <w:rPr>
          <w:rFonts w:ascii="Franklin Gothic Book" w:hAnsi="Franklin Gothic Book" w:cs="Calibri"/>
          <w:sz w:val="20"/>
          <w:szCs w:val="20"/>
          <w:lang w:val="de-DE"/>
        </w:rPr>
        <w:t>“ gemäß vorgeschriebener Struktur.</w:t>
      </w:r>
    </w:p>
    <w:p w:rsidR="00F1481C" w:rsidRPr="00EE535E" w:rsidRDefault="00F1481C" w:rsidP="00F1481C">
      <w:pPr>
        <w:spacing w:after="0" w:line="276" w:lineRule="auto"/>
        <w:jc w:val="both"/>
        <w:rPr>
          <w:rFonts w:ascii="Franklin Gothic Book" w:hAnsi="Franklin Gothic Book" w:cs="Calibri"/>
          <w:sz w:val="20"/>
          <w:szCs w:val="20"/>
          <w:lang w:val="de-DE"/>
        </w:rPr>
      </w:pPr>
    </w:p>
    <w:p w:rsidR="00F1481C" w:rsidRPr="00EE535E" w:rsidRDefault="00F1481C" w:rsidP="00F1481C">
      <w:pPr>
        <w:numPr>
          <w:ilvl w:val="0"/>
          <w:numId w:val="3"/>
        </w:numPr>
        <w:spacing w:after="0" w:line="276" w:lineRule="auto"/>
        <w:ind w:left="0"/>
        <w:jc w:val="both"/>
        <w:rPr>
          <w:rFonts w:ascii="Franklin Gothic Book" w:hAnsi="Franklin Gothic Book" w:cs="Calibri"/>
          <w:sz w:val="20"/>
          <w:szCs w:val="20"/>
          <w:lang w:val="de-DE"/>
        </w:rPr>
      </w:pPr>
      <w:r w:rsidRPr="00EE535E">
        <w:rPr>
          <w:rFonts w:ascii="Franklin Gothic Book" w:hAnsi="Franklin Gothic Book" w:cs="Calibri"/>
          <w:sz w:val="20"/>
          <w:szCs w:val="20"/>
          <w:lang w:val="de-DE"/>
        </w:rPr>
        <w:t>Im Falle eines Gruppenbesuchs von Rollstuhlfahrern/innen muss darüber der Brandschutztechniker des SND  in Kenntnis gesetzt werden, um einschlägige Maßnahmen für die einzelnen Vorstellungen vornehmen zu können</w:t>
      </w:r>
    </w:p>
    <w:p w:rsidR="00F1481C" w:rsidRPr="00EE535E" w:rsidRDefault="00F1481C" w:rsidP="00F1481C">
      <w:pPr>
        <w:spacing w:after="0" w:line="276" w:lineRule="auto"/>
        <w:jc w:val="both"/>
        <w:rPr>
          <w:rFonts w:ascii="Franklin Gothic Book" w:hAnsi="Franklin Gothic Book" w:cs="Calibri"/>
          <w:sz w:val="20"/>
          <w:szCs w:val="20"/>
          <w:lang w:val="de-DE"/>
        </w:rPr>
      </w:pPr>
    </w:p>
    <w:p w:rsidR="00F94D91" w:rsidRPr="00EE535E" w:rsidRDefault="00F1481C" w:rsidP="00A476FE">
      <w:pPr>
        <w:shd w:val="clear" w:color="auto" w:fill="FFFFFF"/>
        <w:spacing w:before="360" w:after="360" w:line="240" w:lineRule="auto"/>
        <w:jc w:val="center"/>
        <w:rPr>
          <w:rFonts w:ascii="Franklin Gothic Book" w:eastAsia="Times New Roman" w:hAnsi="Franklin Gothic Book" w:cs="Calibri"/>
          <w:b/>
          <w:bCs/>
          <w:color w:val="000000"/>
          <w:spacing w:val="8"/>
          <w:sz w:val="24"/>
          <w:szCs w:val="24"/>
          <w:lang w:eastAsia="sk-SK"/>
        </w:rPr>
      </w:pPr>
      <w:bookmarkStart w:id="0" w:name="_GoBack"/>
      <w:bookmarkEnd w:id="0"/>
      <w:r w:rsidRPr="00EE535E">
        <w:rPr>
          <w:rFonts w:ascii="Franklin Gothic Book" w:eastAsia="Times New Roman" w:hAnsi="Franklin Gothic Book" w:cs="Calibri"/>
          <w:b/>
          <w:bCs/>
          <w:color w:val="000000"/>
          <w:spacing w:val="8"/>
          <w:sz w:val="24"/>
          <w:szCs w:val="24"/>
          <w:lang w:eastAsia="sk-SK"/>
        </w:rPr>
        <w:t>Art</w:t>
      </w:r>
      <w:r w:rsidR="00F94D91" w:rsidRPr="00EE535E">
        <w:rPr>
          <w:rFonts w:ascii="Franklin Gothic Book" w:eastAsia="Times New Roman" w:hAnsi="Franklin Gothic Book" w:cs="Calibri"/>
          <w:b/>
          <w:bCs/>
          <w:color w:val="000000"/>
          <w:spacing w:val="8"/>
          <w:sz w:val="24"/>
          <w:szCs w:val="24"/>
          <w:lang w:eastAsia="sk-SK"/>
        </w:rPr>
        <w:t>. III</w:t>
      </w:r>
    </w:p>
    <w:p w:rsidR="004C1802" w:rsidRPr="00EE535E" w:rsidRDefault="00EC0D6A" w:rsidP="0094482A">
      <w:pPr>
        <w:spacing w:after="0"/>
        <w:jc w:val="center"/>
        <w:rPr>
          <w:rFonts w:ascii="Franklin Gothic Book" w:hAnsi="Franklin Gothic Book" w:cs="Calibri"/>
          <w:b/>
          <w:sz w:val="24"/>
          <w:szCs w:val="24"/>
          <w:lang w:val="de-DE"/>
        </w:rPr>
      </w:pPr>
      <w:r w:rsidRPr="00EE535E">
        <w:rPr>
          <w:rFonts w:ascii="Franklin Gothic Book" w:hAnsi="Franklin Gothic Book" w:cs="Calibri"/>
          <w:b/>
          <w:sz w:val="24"/>
          <w:szCs w:val="24"/>
          <w:lang w:val="de-DE"/>
        </w:rPr>
        <w:t>EINLASSBESTIMMUNGEN FÜR ROLLSTUHLFARER/INNEN IN DIE EINZELNEN THEATERRRÄUME</w:t>
      </w:r>
    </w:p>
    <w:p w:rsidR="004C1802" w:rsidRPr="00EE535E" w:rsidRDefault="004C1802" w:rsidP="00EC0D6A">
      <w:pPr>
        <w:spacing w:after="0"/>
        <w:jc w:val="center"/>
        <w:rPr>
          <w:rFonts w:ascii="Franklin Gothic Book" w:hAnsi="Franklin Gothic Book" w:cs="Calibri"/>
          <w:b/>
          <w:sz w:val="24"/>
          <w:szCs w:val="24"/>
          <w:lang w:val="de-DE"/>
        </w:rPr>
      </w:pPr>
    </w:p>
    <w:p w:rsidR="004C1802" w:rsidRPr="00EE535E" w:rsidRDefault="004C1802" w:rsidP="00321A09">
      <w:pPr>
        <w:spacing w:after="0"/>
        <w:rPr>
          <w:rFonts w:ascii="Franklin Gothic Book" w:hAnsi="Franklin Gothic Book" w:cs="Calibri"/>
          <w:b/>
          <w:sz w:val="24"/>
          <w:szCs w:val="24"/>
          <w:lang w:val="de-DE"/>
        </w:rPr>
      </w:pPr>
    </w:p>
    <w:p w:rsidR="004C1802" w:rsidRPr="00EE535E" w:rsidRDefault="004C1802" w:rsidP="00EC0D6A">
      <w:pPr>
        <w:spacing w:after="0"/>
        <w:jc w:val="center"/>
        <w:rPr>
          <w:rFonts w:ascii="Franklin Gothic Book" w:hAnsi="Franklin Gothic Book" w:cs="Calibri"/>
          <w:b/>
          <w:sz w:val="24"/>
          <w:szCs w:val="24"/>
          <w:lang w:val="de-DE"/>
        </w:rPr>
      </w:pPr>
    </w:p>
    <w:p w:rsidR="004C1802" w:rsidRPr="00EE535E" w:rsidRDefault="004C1802" w:rsidP="004C1802">
      <w:pPr>
        <w:spacing w:line="360" w:lineRule="auto"/>
        <w:ind w:left="360" w:hanging="360"/>
        <w:jc w:val="both"/>
        <w:rPr>
          <w:rFonts w:ascii="Franklin Gothic Book" w:hAnsi="Franklin Gothic Book" w:cs="Calibri"/>
          <w:b/>
          <w:sz w:val="24"/>
          <w:szCs w:val="24"/>
          <w:lang w:val="de-DE"/>
        </w:rPr>
      </w:pPr>
      <w:r w:rsidRPr="00EE535E">
        <w:rPr>
          <w:rFonts w:ascii="Franklin Gothic Book" w:hAnsi="Franklin Gothic Book" w:cs="Calibri"/>
          <w:b/>
          <w:sz w:val="24"/>
          <w:szCs w:val="24"/>
          <w:lang w:val="de-DE"/>
        </w:rPr>
        <w:t>1.</w:t>
      </w:r>
      <w:r w:rsidRPr="00EE535E">
        <w:rPr>
          <w:rFonts w:ascii="Franklin Gothic Book" w:hAnsi="Franklin Gothic Book" w:cs="Calibri"/>
          <w:b/>
          <w:sz w:val="24"/>
          <w:szCs w:val="24"/>
          <w:lang w:val="de-DE"/>
        </w:rPr>
        <w:tab/>
        <w:t xml:space="preserve">HG-SND, </w:t>
      </w:r>
      <w:proofErr w:type="spellStart"/>
      <w:r w:rsidRPr="00EE535E">
        <w:rPr>
          <w:rFonts w:ascii="Franklin Gothic Book" w:hAnsi="Franklin Gothic Book" w:cs="Calibri"/>
          <w:b/>
          <w:sz w:val="24"/>
          <w:szCs w:val="24"/>
          <w:lang w:val="de-DE"/>
        </w:rPr>
        <w:t>Gorkého</w:t>
      </w:r>
      <w:proofErr w:type="spellEnd"/>
      <w:r w:rsidRPr="00EE535E">
        <w:rPr>
          <w:rFonts w:ascii="Franklin Gothic Book" w:hAnsi="Franklin Gothic Book" w:cs="Calibri"/>
          <w:b/>
          <w:sz w:val="24"/>
          <w:szCs w:val="24"/>
          <w:lang w:val="de-DE"/>
        </w:rPr>
        <w:t xml:space="preserve"> 2</w:t>
      </w:r>
    </w:p>
    <w:p w:rsidR="004C1802" w:rsidRPr="00EE535E" w:rsidRDefault="004C1802" w:rsidP="004C1802">
      <w:pPr>
        <w:spacing w:after="0"/>
        <w:jc w:val="both"/>
        <w:rPr>
          <w:rFonts w:ascii="Franklin Gothic Book" w:hAnsi="Franklin Gothic Book" w:cs="Calibri"/>
          <w:sz w:val="20"/>
          <w:szCs w:val="20"/>
          <w:lang w:val="de-DE"/>
        </w:rPr>
      </w:pPr>
      <w:r w:rsidRPr="00EE535E">
        <w:rPr>
          <w:rFonts w:ascii="Franklin Gothic Book" w:hAnsi="Franklin Gothic Book" w:cs="Calibri"/>
          <w:sz w:val="20"/>
          <w:szCs w:val="20"/>
          <w:lang w:val="de-DE"/>
        </w:rPr>
        <w:t>Um reibungslosen Einlass für Rollstuhlfahrer/innen und ihrer Begleitperson gewährleisten zu können, muss die Ankunft in die öffentlichen Räume spätestens ½ Std. vor Vorstellungsbeginn erfolgen. Die Kassenmitarbeiterin ist verpflichtet den Kunden beim Eintrittskartenerwerb auf diese Tatsache aufmerksam zu machen.</w:t>
      </w:r>
    </w:p>
    <w:p w:rsidR="004C1802" w:rsidRPr="00EE535E" w:rsidRDefault="004C1802" w:rsidP="004C1802">
      <w:pPr>
        <w:spacing w:after="0"/>
        <w:ind w:firstLine="360"/>
        <w:jc w:val="both"/>
        <w:rPr>
          <w:rFonts w:ascii="Franklin Gothic Book" w:hAnsi="Franklin Gothic Book" w:cs="Calibri"/>
          <w:i/>
          <w:sz w:val="20"/>
          <w:szCs w:val="20"/>
          <w:lang w:val="de-DE"/>
        </w:rPr>
      </w:pPr>
    </w:p>
    <w:p w:rsidR="004C1802" w:rsidRPr="00EE535E" w:rsidRDefault="004C1802" w:rsidP="004C1802">
      <w:pPr>
        <w:spacing w:after="0"/>
        <w:jc w:val="both"/>
        <w:rPr>
          <w:rFonts w:ascii="Franklin Gothic Book" w:hAnsi="Franklin Gothic Book" w:cs="Calibri"/>
          <w:sz w:val="20"/>
          <w:szCs w:val="20"/>
          <w:lang w:val="de-DE"/>
        </w:rPr>
      </w:pPr>
      <w:r w:rsidRPr="00EE535E">
        <w:rPr>
          <w:rFonts w:ascii="Franklin Gothic Book" w:hAnsi="Franklin Gothic Book" w:cs="Calibri"/>
          <w:b/>
          <w:sz w:val="20"/>
          <w:szCs w:val="20"/>
          <w:lang w:val="de-DE"/>
        </w:rPr>
        <w:t>1.1</w:t>
      </w:r>
      <w:r w:rsidRPr="00EE535E">
        <w:rPr>
          <w:rFonts w:ascii="Franklin Gothic Book" w:hAnsi="Franklin Gothic Book" w:cs="Calibri"/>
          <w:sz w:val="20"/>
          <w:szCs w:val="20"/>
          <w:lang w:val="de-DE"/>
        </w:rPr>
        <w:t xml:space="preserve">  Der Eingang ins Gebäude wird durch den Haupteingang für Besucher ermöglicht, wo operativ vom diensthabenden Mitarbeiter eine Schrägrampe an der Treppe installiert wird.    </w:t>
      </w:r>
    </w:p>
    <w:p w:rsidR="004C1802" w:rsidRPr="00EE535E" w:rsidRDefault="004C1802" w:rsidP="004C1802">
      <w:pPr>
        <w:spacing w:after="0"/>
        <w:jc w:val="both"/>
        <w:rPr>
          <w:rFonts w:ascii="Franklin Gothic Book" w:hAnsi="Franklin Gothic Book" w:cs="Calibri"/>
          <w:sz w:val="20"/>
          <w:szCs w:val="20"/>
          <w:lang w:val="de-DE"/>
        </w:rPr>
      </w:pPr>
    </w:p>
    <w:p w:rsidR="004C1802" w:rsidRPr="00EE535E" w:rsidRDefault="004C1802" w:rsidP="004C1802">
      <w:pPr>
        <w:spacing w:after="0"/>
        <w:jc w:val="both"/>
        <w:rPr>
          <w:rFonts w:ascii="Franklin Gothic Book" w:hAnsi="Franklin Gothic Book" w:cs="Calibri"/>
          <w:sz w:val="20"/>
          <w:szCs w:val="20"/>
          <w:lang w:val="de-DE"/>
        </w:rPr>
      </w:pPr>
      <w:r w:rsidRPr="00EE535E">
        <w:rPr>
          <w:rFonts w:ascii="Franklin Gothic Book" w:hAnsi="Franklin Gothic Book" w:cs="Calibri"/>
          <w:b/>
          <w:sz w:val="20"/>
          <w:szCs w:val="20"/>
          <w:lang w:val="de-DE"/>
        </w:rPr>
        <w:t>1.2</w:t>
      </w:r>
      <w:r w:rsidRPr="00EE535E">
        <w:rPr>
          <w:rFonts w:ascii="Franklin Gothic Book" w:hAnsi="Franklin Gothic Book" w:cs="Calibri"/>
          <w:sz w:val="20"/>
          <w:szCs w:val="20"/>
          <w:lang w:val="de-DE"/>
        </w:rPr>
        <w:t xml:space="preserve">    Für Rollstuhlfahrer/innen </w:t>
      </w:r>
      <w:r w:rsidR="0094482A" w:rsidRPr="00EE535E">
        <w:rPr>
          <w:rFonts w:ascii="Franklin Gothic Book" w:hAnsi="Franklin Gothic Book" w:cs="Calibri"/>
          <w:sz w:val="20"/>
          <w:szCs w:val="20"/>
          <w:lang w:val="de-DE"/>
        </w:rPr>
        <w:t xml:space="preserve"> und ihre Begleitpersonen </w:t>
      </w:r>
      <w:r w:rsidRPr="00EE535E">
        <w:rPr>
          <w:rFonts w:ascii="Franklin Gothic Book" w:hAnsi="Franklin Gothic Book" w:cs="Calibri"/>
          <w:sz w:val="20"/>
          <w:szCs w:val="20"/>
          <w:lang w:val="de-DE"/>
        </w:rPr>
        <w:t xml:space="preserve">sind folgende Plätze vorbehalten: </w:t>
      </w:r>
    </w:p>
    <w:p w:rsidR="004C1802" w:rsidRPr="00EE535E" w:rsidRDefault="0094482A" w:rsidP="004C1802">
      <w:pPr>
        <w:spacing w:after="0"/>
        <w:jc w:val="both"/>
        <w:rPr>
          <w:rFonts w:ascii="Franklin Gothic Book" w:hAnsi="Franklin Gothic Book" w:cs="Calibri"/>
          <w:sz w:val="20"/>
          <w:szCs w:val="20"/>
          <w:lang w:val="de-DE"/>
        </w:rPr>
      </w:pPr>
      <w:r w:rsidRPr="00EE535E">
        <w:rPr>
          <w:rFonts w:ascii="Franklin Gothic Book" w:hAnsi="Franklin Gothic Book" w:cs="Calibri"/>
          <w:sz w:val="20"/>
          <w:szCs w:val="20"/>
          <w:lang w:val="de-DE"/>
        </w:rPr>
        <w:t xml:space="preserve">Plätze Nr. 1 und Nr. 2 in </w:t>
      </w:r>
      <w:r w:rsidR="004C1802" w:rsidRPr="00EE535E">
        <w:rPr>
          <w:rFonts w:ascii="Franklin Gothic Book" w:hAnsi="Franklin Gothic Book" w:cs="Calibri"/>
          <w:sz w:val="20"/>
          <w:szCs w:val="20"/>
          <w:lang w:val="de-DE"/>
        </w:rPr>
        <w:t>der 6. Reihe im Parkett LINKS sowie die Plätze Nr. 1 und Nr. 2 in der 7. Reihe im Parkett RECHTS.</w:t>
      </w:r>
    </w:p>
    <w:p w:rsidR="004C1802" w:rsidRPr="00EE535E" w:rsidRDefault="004C1802" w:rsidP="004C1802">
      <w:pPr>
        <w:spacing w:after="0"/>
        <w:jc w:val="both"/>
        <w:rPr>
          <w:rFonts w:ascii="Franklin Gothic Book" w:hAnsi="Franklin Gothic Book" w:cs="Calibri"/>
          <w:sz w:val="20"/>
          <w:szCs w:val="20"/>
          <w:lang w:val="de-DE"/>
        </w:rPr>
      </w:pPr>
    </w:p>
    <w:p w:rsidR="004C1802" w:rsidRPr="00EE535E" w:rsidRDefault="004C1802" w:rsidP="004C1802">
      <w:pPr>
        <w:spacing w:after="0"/>
        <w:jc w:val="both"/>
        <w:rPr>
          <w:rFonts w:ascii="Franklin Gothic Book" w:hAnsi="Franklin Gothic Book" w:cs="Calibri"/>
          <w:sz w:val="20"/>
          <w:szCs w:val="20"/>
          <w:lang w:val="de-DE"/>
        </w:rPr>
      </w:pPr>
      <w:r w:rsidRPr="00EE535E">
        <w:rPr>
          <w:rFonts w:ascii="Franklin Gothic Book" w:hAnsi="Franklin Gothic Book" w:cs="Calibri"/>
          <w:b/>
          <w:sz w:val="20"/>
          <w:szCs w:val="20"/>
          <w:lang w:val="de-DE"/>
        </w:rPr>
        <w:t>1.3</w:t>
      </w:r>
      <w:r w:rsidRPr="00EE535E">
        <w:rPr>
          <w:rFonts w:ascii="Franklin Gothic Book" w:hAnsi="Franklin Gothic Book" w:cs="Calibri"/>
          <w:sz w:val="20"/>
          <w:szCs w:val="20"/>
          <w:lang w:val="de-DE"/>
        </w:rPr>
        <w:t xml:space="preserve">  Falls der Rollstuhlfahrer/die Rollstuhlfahrerin einen </w:t>
      </w:r>
      <w:r w:rsidR="0094482A" w:rsidRPr="00EE535E">
        <w:rPr>
          <w:rFonts w:ascii="Franklin Gothic Book" w:hAnsi="Franklin Gothic Book" w:cs="Calibri"/>
          <w:sz w:val="20"/>
          <w:szCs w:val="20"/>
          <w:lang w:val="de-DE"/>
        </w:rPr>
        <w:t>Sitzplatz im Zuschauerraum nutzt</w:t>
      </w:r>
      <w:r w:rsidRPr="00EE535E">
        <w:rPr>
          <w:rFonts w:ascii="Franklin Gothic Book" w:hAnsi="Franklin Gothic Book" w:cs="Calibri"/>
          <w:sz w:val="20"/>
          <w:szCs w:val="20"/>
          <w:lang w:val="de-DE"/>
        </w:rPr>
        <w:t xml:space="preserve">, wird </w:t>
      </w:r>
      <w:r w:rsidR="0094482A" w:rsidRPr="00EE535E">
        <w:rPr>
          <w:rFonts w:ascii="Franklin Gothic Book" w:hAnsi="Franklin Gothic Book" w:cs="Calibri"/>
          <w:sz w:val="20"/>
          <w:szCs w:val="20"/>
          <w:lang w:val="de-DE"/>
        </w:rPr>
        <w:t xml:space="preserve">die </w:t>
      </w:r>
      <w:r w:rsidRPr="00EE535E">
        <w:rPr>
          <w:rFonts w:ascii="Franklin Gothic Book" w:hAnsi="Franklin Gothic Book" w:cs="Calibri"/>
          <w:sz w:val="20"/>
          <w:szCs w:val="20"/>
          <w:lang w:val="de-DE"/>
        </w:rPr>
        <w:t xml:space="preserve">Platzierung des Rollstuhlfahrers/der Rollstuhlfahrerin mit Unterstützung von Einlasspersonal erfolgen, und das erst nachdem </w:t>
      </w:r>
      <w:r w:rsidR="0094482A" w:rsidRPr="00EE535E">
        <w:rPr>
          <w:rFonts w:ascii="Franklin Gothic Book" w:hAnsi="Franklin Gothic Book" w:cs="Calibri"/>
          <w:sz w:val="20"/>
          <w:szCs w:val="20"/>
          <w:lang w:val="de-DE"/>
        </w:rPr>
        <w:t>andere</w:t>
      </w:r>
      <w:r w:rsidRPr="00EE535E">
        <w:rPr>
          <w:rFonts w:ascii="Franklin Gothic Book" w:hAnsi="Franklin Gothic Book" w:cs="Calibri"/>
          <w:sz w:val="20"/>
          <w:szCs w:val="20"/>
          <w:lang w:val="de-DE"/>
        </w:rPr>
        <w:t xml:space="preserve"> Besucher ihre Plätze eingenommen haben (um der wiederholten Manipulation mit dem Rollstuhlfahrer/der Rollstuhlfahrerin vorzubeugen).</w:t>
      </w:r>
    </w:p>
    <w:p w:rsidR="004C1802" w:rsidRPr="00EE535E" w:rsidRDefault="004C1802" w:rsidP="004C1802">
      <w:pPr>
        <w:spacing w:after="0"/>
        <w:jc w:val="both"/>
        <w:rPr>
          <w:rFonts w:ascii="Franklin Gothic Book" w:hAnsi="Franklin Gothic Book" w:cs="Calibri"/>
          <w:sz w:val="20"/>
          <w:szCs w:val="20"/>
          <w:lang w:val="de-DE"/>
        </w:rPr>
      </w:pPr>
    </w:p>
    <w:p w:rsidR="00F94D91" w:rsidRPr="00EE535E" w:rsidRDefault="004C1802" w:rsidP="0094482A">
      <w:pPr>
        <w:spacing w:after="0"/>
        <w:jc w:val="both"/>
        <w:rPr>
          <w:rFonts w:ascii="Franklin Gothic Book" w:hAnsi="Franklin Gothic Book" w:cs="Calibri"/>
          <w:sz w:val="20"/>
          <w:szCs w:val="20"/>
          <w:lang w:val="de-DE"/>
        </w:rPr>
      </w:pPr>
      <w:r w:rsidRPr="00EE535E">
        <w:rPr>
          <w:rFonts w:ascii="Franklin Gothic Book" w:hAnsi="Franklin Gothic Book" w:cs="Calibri"/>
          <w:b/>
          <w:sz w:val="20"/>
          <w:szCs w:val="20"/>
          <w:lang w:val="de-DE"/>
        </w:rPr>
        <w:t>1.4</w:t>
      </w:r>
      <w:r w:rsidRPr="00EE535E">
        <w:rPr>
          <w:rFonts w:ascii="Franklin Gothic Book" w:hAnsi="Franklin Gothic Book" w:cs="Calibri"/>
          <w:sz w:val="20"/>
          <w:szCs w:val="20"/>
          <w:lang w:val="de-DE"/>
        </w:rPr>
        <w:t xml:space="preserve">   Falls der Rollstuhlfahrer/die Rollstuhlfahrerin im Rollstuhlwagen sitzen bleibt, wird der Rollstuhlwagen so platziert, dass die Durchgängigkeit des Raumes ohne die Gefährdung des Rollstuhlfahrers/der Rollstuhlfahrerin gewährleistet ist.</w:t>
      </w:r>
    </w:p>
    <w:p w:rsidR="005B6ACA" w:rsidRPr="00EE535E" w:rsidRDefault="005B6ACA" w:rsidP="0094482A">
      <w:pPr>
        <w:spacing w:after="0"/>
        <w:jc w:val="both"/>
        <w:rPr>
          <w:rFonts w:ascii="Franklin Gothic Book" w:hAnsi="Franklin Gothic Book" w:cs="Calibri"/>
          <w:sz w:val="20"/>
          <w:szCs w:val="20"/>
          <w:lang w:val="de-DE"/>
        </w:rPr>
      </w:pPr>
    </w:p>
    <w:p w:rsidR="005B6ACA" w:rsidRPr="00EE535E" w:rsidRDefault="005B6ACA" w:rsidP="0094482A">
      <w:pPr>
        <w:spacing w:after="0"/>
        <w:jc w:val="both"/>
        <w:rPr>
          <w:rFonts w:ascii="Franklin Gothic Book" w:hAnsi="Franklin Gothic Book" w:cs="Calibri"/>
          <w:sz w:val="24"/>
          <w:szCs w:val="24"/>
          <w:lang w:val="de-DE"/>
        </w:rPr>
      </w:pPr>
    </w:p>
    <w:p w:rsidR="005B6ACA" w:rsidRPr="00EE535E" w:rsidRDefault="005B6ACA" w:rsidP="005B6ACA">
      <w:pPr>
        <w:spacing w:line="360" w:lineRule="auto"/>
        <w:ind w:left="360" w:hanging="360"/>
        <w:jc w:val="both"/>
        <w:rPr>
          <w:rFonts w:ascii="Franklin Gothic Book" w:hAnsi="Franklin Gothic Book" w:cs="Calibri"/>
          <w:b/>
          <w:sz w:val="24"/>
          <w:szCs w:val="24"/>
          <w:lang w:val="de-DE"/>
        </w:rPr>
      </w:pPr>
      <w:r w:rsidRPr="00EE535E">
        <w:rPr>
          <w:rFonts w:ascii="Franklin Gothic Book" w:hAnsi="Franklin Gothic Book" w:cs="Calibri"/>
          <w:b/>
          <w:sz w:val="24"/>
          <w:szCs w:val="24"/>
          <w:lang w:val="de-DE"/>
        </w:rPr>
        <w:t>2.</w:t>
      </w:r>
      <w:r w:rsidRPr="00EE535E">
        <w:rPr>
          <w:rFonts w:ascii="Franklin Gothic Book" w:hAnsi="Franklin Gothic Book" w:cs="Calibri"/>
          <w:b/>
          <w:sz w:val="24"/>
          <w:szCs w:val="24"/>
          <w:lang w:val="de-DE"/>
        </w:rPr>
        <w:tab/>
        <w:t xml:space="preserve">NG-SND, </w:t>
      </w:r>
      <w:proofErr w:type="spellStart"/>
      <w:r w:rsidRPr="00EE535E">
        <w:rPr>
          <w:rFonts w:ascii="Franklin Gothic Book" w:hAnsi="Franklin Gothic Book" w:cs="Calibri"/>
          <w:b/>
          <w:sz w:val="24"/>
          <w:szCs w:val="24"/>
          <w:lang w:val="de-DE"/>
        </w:rPr>
        <w:t>Pribinova</w:t>
      </w:r>
      <w:proofErr w:type="spellEnd"/>
      <w:r w:rsidRPr="00EE535E">
        <w:rPr>
          <w:rFonts w:ascii="Franklin Gothic Book" w:hAnsi="Franklin Gothic Book" w:cs="Calibri"/>
          <w:b/>
          <w:sz w:val="24"/>
          <w:szCs w:val="24"/>
          <w:lang w:val="de-DE"/>
        </w:rPr>
        <w:t xml:space="preserve"> 17</w:t>
      </w:r>
    </w:p>
    <w:p w:rsidR="005B6ACA" w:rsidRPr="00EE535E" w:rsidRDefault="005B6ACA" w:rsidP="005B6ACA">
      <w:pPr>
        <w:ind w:left="360" w:hanging="360"/>
        <w:jc w:val="both"/>
        <w:rPr>
          <w:rFonts w:ascii="Franklin Gothic Book" w:hAnsi="Franklin Gothic Book" w:cs="Calibri"/>
          <w:sz w:val="20"/>
          <w:szCs w:val="20"/>
          <w:lang w:val="de-DE"/>
        </w:rPr>
      </w:pPr>
      <w:r w:rsidRPr="00EE535E">
        <w:rPr>
          <w:rFonts w:ascii="Franklin Gothic Book" w:hAnsi="Franklin Gothic Book" w:cs="Calibri"/>
          <w:b/>
          <w:sz w:val="20"/>
          <w:szCs w:val="20"/>
          <w:lang w:val="de-DE"/>
        </w:rPr>
        <w:t>2.1</w:t>
      </w:r>
      <w:r w:rsidRPr="00EE535E">
        <w:rPr>
          <w:rFonts w:ascii="Franklin Gothic Book" w:hAnsi="Franklin Gothic Book" w:cs="Calibri"/>
          <w:sz w:val="20"/>
          <w:szCs w:val="20"/>
          <w:lang w:val="de-DE"/>
        </w:rPr>
        <w:t xml:space="preserve">  Der Pfortendienst ist berechtigt, zum Zweck des Einlasses in die Garage, den Besucher aufzufordern sich mit gültigen Eintrittskarten für eine Vorstellung am jeweiligen Tag auszuweisen. Sofern der Besucher keine gültige Eintrittskarte besitzt, wird ihm der Einlass in den Garagenraum verwehrt. </w:t>
      </w:r>
    </w:p>
    <w:p w:rsidR="005B6ACA" w:rsidRPr="00EE535E" w:rsidRDefault="005B6ACA" w:rsidP="005B6ACA">
      <w:pPr>
        <w:spacing w:after="0"/>
        <w:ind w:left="360" w:hanging="360"/>
        <w:jc w:val="both"/>
        <w:rPr>
          <w:rFonts w:ascii="Franklin Gothic Book" w:hAnsi="Franklin Gothic Book" w:cs="Calibri"/>
          <w:sz w:val="20"/>
          <w:szCs w:val="20"/>
          <w:lang w:val="de-DE"/>
        </w:rPr>
      </w:pPr>
      <w:r w:rsidRPr="00EE535E">
        <w:rPr>
          <w:rFonts w:ascii="Franklin Gothic Book" w:hAnsi="Franklin Gothic Book" w:cs="Calibri"/>
          <w:b/>
          <w:sz w:val="20"/>
          <w:szCs w:val="20"/>
          <w:lang w:val="de-DE"/>
        </w:rPr>
        <w:t>2.2</w:t>
      </w:r>
      <w:r w:rsidRPr="00EE535E">
        <w:rPr>
          <w:rFonts w:ascii="Franklin Gothic Book" w:hAnsi="Franklin Gothic Book" w:cs="Calibri"/>
          <w:sz w:val="20"/>
          <w:szCs w:val="20"/>
          <w:lang w:val="de-DE"/>
        </w:rPr>
        <w:t xml:space="preserve">  Falls der Rollstuhlfahrer/die Rollstuhlfahrerin mit Begleitperson den öffentlichen Raum des NG-SND mit dem PKW besucht, gelten folgende Vorgehensweise  und Parkmöglichkeiten:</w:t>
      </w:r>
    </w:p>
    <w:p w:rsidR="005B6ACA" w:rsidRPr="00EE535E" w:rsidRDefault="005B6ACA" w:rsidP="005B6ACA">
      <w:pPr>
        <w:spacing w:after="0"/>
        <w:ind w:left="360" w:hanging="360"/>
        <w:jc w:val="both"/>
        <w:rPr>
          <w:rFonts w:ascii="Franklin Gothic Book" w:hAnsi="Franklin Gothic Book" w:cs="Calibri"/>
          <w:sz w:val="20"/>
          <w:szCs w:val="20"/>
          <w:lang w:val="de-DE"/>
        </w:rPr>
      </w:pPr>
    </w:p>
    <w:p w:rsidR="005B6ACA" w:rsidRPr="00EE535E" w:rsidRDefault="005B6ACA" w:rsidP="005B6ACA">
      <w:pPr>
        <w:jc w:val="both"/>
        <w:rPr>
          <w:rFonts w:ascii="Franklin Gothic Book" w:hAnsi="Franklin Gothic Book" w:cs="Calibri"/>
          <w:sz w:val="20"/>
          <w:szCs w:val="20"/>
          <w:lang w:val="de-DE"/>
        </w:rPr>
      </w:pPr>
      <w:r w:rsidRPr="00EE535E">
        <w:rPr>
          <w:rFonts w:ascii="Franklin Gothic Book" w:hAnsi="Franklin Gothic Book" w:cs="Calibri"/>
          <w:sz w:val="20"/>
          <w:szCs w:val="20"/>
          <w:lang w:val="de-DE"/>
        </w:rPr>
        <w:t>- der Rollstuhlfahrer/die Rollstuhlfahrerin oder seine/ihre Begleitperson wendet sich an der Pforte der Generaldirektion (</w:t>
      </w:r>
      <w:r w:rsidR="00567D93" w:rsidRPr="00EE535E">
        <w:rPr>
          <w:rFonts w:ascii="Franklin Gothic Book" w:hAnsi="Franklin Gothic Book" w:cs="Calibri"/>
          <w:sz w:val="20"/>
          <w:szCs w:val="20"/>
          <w:lang w:val="de-DE"/>
        </w:rPr>
        <w:t>GD</w:t>
      </w:r>
      <w:r w:rsidRPr="00EE535E">
        <w:rPr>
          <w:rFonts w:ascii="Franklin Gothic Book" w:hAnsi="Franklin Gothic Book" w:cs="Calibri"/>
          <w:sz w:val="20"/>
          <w:szCs w:val="20"/>
          <w:lang w:val="de-DE"/>
        </w:rPr>
        <w:t>) an den Pfortendienst und ersucht um den Zugang von der Garage in das Foyer mit dem Fahrstuhl. Von hier aus besteht mit dem behindertengerechten Fahrstuhl Zugang zum Foyer in alle Etagen. Die vorbehaltenen Garagenparkplätze befinden sich am Fahrstuhl (Plan der Garagenparkplätze – Anlage Nr.1).</w:t>
      </w:r>
    </w:p>
    <w:p w:rsidR="00DA6CB0" w:rsidRPr="00EE535E" w:rsidRDefault="00DA6CB0" w:rsidP="00DA6CB0">
      <w:pPr>
        <w:spacing w:after="0"/>
        <w:jc w:val="both"/>
        <w:rPr>
          <w:rFonts w:ascii="Franklin Gothic Book" w:hAnsi="Franklin Gothic Book" w:cs="Calibri"/>
          <w:sz w:val="20"/>
          <w:szCs w:val="20"/>
          <w:lang w:val="de-DE"/>
        </w:rPr>
      </w:pPr>
      <w:r w:rsidRPr="00EE535E">
        <w:rPr>
          <w:rFonts w:ascii="Franklin Gothic Book" w:hAnsi="Franklin Gothic Book" w:cs="Calibri"/>
          <w:b/>
          <w:sz w:val="20"/>
          <w:szCs w:val="20"/>
          <w:lang w:val="de-DE"/>
        </w:rPr>
        <w:t>2.3</w:t>
      </w:r>
      <w:r w:rsidRPr="00EE535E">
        <w:rPr>
          <w:rFonts w:ascii="Franklin Gothic Book" w:hAnsi="Franklin Gothic Book" w:cs="Calibri"/>
          <w:sz w:val="20"/>
          <w:szCs w:val="20"/>
          <w:lang w:val="de-DE"/>
        </w:rPr>
        <w:t xml:space="preserve">  Falls der Rollstuhlfahrer/die Rollstuhlfahrerin eine Vorstellung im Studio besuchen will, parkt er/sie das Fahrzeug an vorbehaltenen Parkplätzen am Außenparkplatz neben der Schrägrampe am NG-SND. Rollstuhlfahrer/innen oder ihre Begleitpersonen verwenden den Eingang von der </w:t>
      </w:r>
      <w:proofErr w:type="spellStart"/>
      <w:r w:rsidRPr="00EE535E">
        <w:rPr>
          <w:rFonts w:ascii="Franklin Gothic Book" w:hAnsi="Franklin Gothic Book" w:cs="Calibri"/>
          <w:sz w:val="20"/>
          <w:szCs w:val="20"/>
          <w:lang w:val="de-DE"/>
        </w:rPr>
        <w:t>Olejkárska</w:t>
      </w:r>
      <w:proofErr w:type="spellEnd"/>
      <w:r w:rsidRPr="00EE535E">
        <w:rPr>
          <w:rFonts w:ascii="Franklin Gothic Book" w:hAnsi="Franklin Gothic Book" w:cs="Calibri"/>
          <w:sz w:val="20"/>
          <w:szCs w:val="20"/>
          <w:lang w:val="de-DE"/>
        </w:rPr>
        <w:t xml:space="preserve"> </w:t>
      </w:r>
      <w:r w:rsidR="004142F4" w:rsidRPr="00EE535E">
        <w:rPr>
          <w:rFonts w:ascii="Franklin Gothic Book" w:hAnsi="Franklin Gothic Book" w:cs="Calibri"/>
          <w:sz w:val="20"/>
          <w:szCs w:val="20"/>
          <w:lang w:val="de-DE"/>
        </w:rPr>
        <w:t xml:space="preserve">Str. über die Schrägrampe, die </w:t>
      </w:r>
      <w:r w:rsidRPr="00EE535E">
        <w:rPr>
          <w:rFonts w:ascii="Franklin Gothic Book" w:hAnsi="Franklin Gothic Book" w:cs="Calibri"/>
          <w:sz w:val="20"/>
          <w:szCs w:val="20"/>
          <w:lang w:val="de-DE"/>
        </w:rPr>
        <w:t>ge</w:t>
      </w:r>
      <w:r w:rsidR="004142F4" w:rsidRPr="00EE535E">
        <w:rPr>
          <w:rFonts w:ascii="Franklin Gothic Book" w:hAnsi="Franklin Gothic Book" w:cs="Calibri"/>
          <w:sz w:val="20"/>
          <w:szCs w:val="20"/>
          <w:lang w:val="de-DE"/>
        </w:rPr>
        <w:t>kenn</w:t>
      </w:r>
      <w:r w:rsidRPr="00EE535E">
        <w:rPr>
          <w:rFonts w:ascii="Franklin Gothic Book" w:hAnsi="Franklin Gothic Book" w:cs="Calibri"/>
          <w:sz w:val="20"/>
          <w:szCs w:val="20"/>
          <w:lang w:val="de-DE"/>
        </w:rPr>
        <w:t>zeichnet ist (Anlage Nr. 2).</w:t>
      </w:r>
    </w:p>
    <w:p w:rsidR="00DA6CB0" w:rsidRPr="00EE535E" w:rsidRDefault="00DA6CB0" w:rsidP="00DA6CB0">
      <w:pPr>
        <w:spacing w:after="0"/>
        <w:jc w:val="both"/>
        <w:rPr>
          <w:rFonts w:ascii="Franklin Gothic Book" w:hAnsi="Franklin Gothic Book" w:cs="Calibri"/>
          <w:sz w:val="20"/>
          <w:szCs w:val="20"/>
          <w:lang w:val="de-DE"/>
        </w:rPr>
      </w:pPr>
    </w:p>
    <w:p w:rsidR="00DA6CB0" w:rsidRPr="00EE535E" w:rsidRDefault="00DA6CB0" w:rsidP="00DA6CB0">
      <w:pPr>
        <w:spacing w:after="0" w:line="240" w:lineRule="auto"/>
        <w:jc w:val="both"/>
        <w:rPr>
          <w:rFonts w:ascii="Franklin Gothic Book" w:hAnsi="Franklin Gothic Book" w:cs="Calibri"/>
          <w:color w:val="000000"/>
          <w:sz w:val="20"/>
          <w:szCs w:val="20"/>
          <w:lang w:val="de-DE"/>
        </w:rPr>
      </w:pPr>
      <w:r w:rsidRPr="00EE535E">
        <w:rPr>
          <w:rFonts w:ascii="Franklin Gothic Book" w:hAnsi="Franklin Gothic Book" w:cs="Calibri"/>
          <w:b/>
          <w:sz w:val="20"/>
          <w:szCs w:val="20"/>
          <w:lang w:val="de-DE"/>
        </w:rPr>
        <w:t xml:space="preserve">2.4 </w:t>
      </w:r>
      <w:r w:rsidRPr="00EE535E">
        <w:rPr>
          <w:rFonts w:ascii="Franklin Gothic Book" w:hAnsi="Franklin Gothic Book" w:cs="Calibri"/>
          <w:sz w:val="20"/>
          <w:szCs w:val="20"/>
          <w:lang w:val="de-DE"/>
        </w:rPr>
        <w:t xml:space="preserve"> Für Rollstuhlfahrer/innen und ihre Begleitpersonen sind im </w:t>
      </w:r>
      <w:r w:rsidRPr="00EE535E">
        <w:rPr>
          <w:rFonts w:ascii="Franklin Gothic Book" w:hAnsi="Franklin Gothic Book" w:cs="Calibri"/>
          <w:b/>
          <w:sz w:val="20"/>
          <w:szCs w:val="20"/>
          <w:lang w:val="de-DE"/>
        </w:rPr>
        <w:t>Opern- und Ballettsaal</w:t>
      </w:r>
      <w:r w:rsidRPr="00EE535E">
        <w:rPr>
          <w:rFonts w:ascii="Franklin Gothic Book" w:hAnsi="Franklin Gothic Book" w:cs="Calibri"/>
          <w:sz w:val="20"/>
          <w:szCs w:val="20"/>
          <w:lang w:val="de-DE"/>
        </w:rPr>
        <w:t xml:space="preserve"> des SND </w:t>
      </w:r>
      <w:r w:rsidRPr="00EE535E">
        <w:rPr>
          <w:rFonts w:ascii="Franklin Gothic Book" w:hAnsi="Franklin Gothic Book" w:cs="Calibri"/>
          <w:color w:val="000000"/>
          <w:sz w:val="20"/>
          <w:szCs w:val="20"/>
          <w:lang w:val="de-DE"/>
        </w:rPr>
        <w:t>die Plätze Nr. 1 und Nr. 2 in der 4. Reihe LINKS und die Plätze Nr. 1, Nr. 2, Nr. 3 und Nr. 4 in der 4. Reihe</w:t>
      </w:r>
      <w:r w:rsidRPr="00EE535E">
        <w:rPr>
          <w:rFonts w:ascii="Franklin Gothic Book" w:hAnsi="Franklin Gothic Book" w:cs="Calibri"/>
          <w:sz w:val="20"/>
          <w:szCs w:val="20"/>
          <w:lang w:val="de-DE"/>
        </w:rPr>
        <w:t xml:space="preserve"> </w:t>
      </w:r>
      <w:r w:rsidRPr="00EE535E">
        <w:rPr>
          <w:rFonts w:ascii="Franklin Gothic Book" w:hAnsi="Franklin Gothic Book" w:cs="Calibri"/>
          <w:color w:val="000000"/>
          <w:sz w:val="20"/>
          <w:szCs w:val="20"/>
          <w:lang w:val="de-DE"/>
        </w:rPr>
        <w:t>RECHTS sowie  Rollstuhlflächen in unmittelbarer Nähe vorbehalten.</w:t>
      </w:r>
    </w:p>
    <w:p w:rsidR="00DA6CB0" w:rsidRPr="00EE535E" w:rsidRDefault="00DA6CB0" w:rsidP="00DA6CB0">
      <w:pPr>
        <w:spacing w:after="0"/>
        <w:jc w:val="both"/>
        <w:rPr>
          <w:rFonts w:ascii="Franklin Gothic Book" w:hAnsi="Franklin Gothic Book" w:cs="Calibri"/>
          <w:sz w:val="20"/>
          <w:szCs w:val="20"/>
          <w:lang w:val="de-DE"/>
        </w:rPr>
      </w:pPr>
    </w:p>
    <w:p w:rsidR="00DA6CB0" w:rsidRPr="00EE535E" w:rsidRDefault="00DA6CB0" w:rsidP="00DA6CB0">
      <w:pPr>
        <w:spacing w:after="0" w:line="240" w:lineRule="auto"/>
        <w:jc w:val="both"/>
        <w:rPr>
          <w:rFonts w:ascii="Franklin Gothic Book" w:hAnsi="Franklin Gothic Book" w:cs="Calibri"/>
          <w:sz w:val="20"/>
          <w:szCs w:val="20"/>
          <w:lang w:val="de-DE"/>
        </w:rPr>
      </w:pPr>
      <w:r w:rsidRPr="00EE535E">
        <w:rPr>
          <w:rFonts w:ascii="Franklin Gothic Book" w:hAnsi="Franklin Gothic Book" w:cs="Calibri"/>
          <w:b/>
          <w:sz w:val="20"/>
          <w:szCs w:val="20"/>
          <w:lang w:val="de-DE"/>
        </w:rPr>
        <w:t>2.5</w:t>
      </w:r>
      <w:r w:rsidRPr="00EE535E">
        <w:rPr>
          <w:rFonts w:ascii="Franklin Gothic Book" w:hAnsi="Franklin Gothic Book" w:cs="Calibri"/>
          <w:sz w:val="20"/>
          <w:szCs w:val="20"/>
          <w:lang w:val="de-DE"/>
        </w:rPr>
        <w:t xml:space="preserve">  Für Rollstuhlfahrer/innen und ihre Begleitpersonen sind im </w:t>
      </w:r>
      <w:r w:rsidRPr="00EE535E">
        <w:rPr>
          <w:rFonts w:ascii="Franklin Gothic Book" w:hAnsi="Franklin Gothic Book" w:cs="Calibri"/>
          <w:b/>
          <w:sz w:val="20"/>
          <w:szCs w:val="20"/>
          <w:lang w:val="de-DE"/>
        </w:rPr>
        <w:t xml:space="preserve">Schauspiel </w:t>
      </w:r>
      <w:r w:rsidRPr="00EE535E">
        <w:rPr>
          <w:rFonts w:ascii="Franklin Gothic Book" w:hAnsi="Franklin Gothic Book" w:cs="Calibri"/>
          <w:color w:val="000000"/>
          <w:sz w:val="20"/>
          <w:szCs w:val="20"/>
          <w:lang w:val="de-DE"/>
        </w:rPr>
        <w:t>die Plätze Nr. 1 und Nr. 2 in der 5. Seitenreihe LINKS und die Plätze Nr. 1 und Nr. 2 in der 5. Seitenreihe RECHTS vorbehalten.</w:t>
      </w:r>
    </w:p>
    <w:p w:rsidR="004142F4" w:rsidRPr="00EE535E" w:rsidRDefault="004142F4" w:rsidP="004142F4">
      <w:pPr>
        <w:spacing w:after="0" w:line="240" w:lineRule="auto"/>
        <w:jc w:val="both"/>
        <w:rPr>
          <w:rFonts w:ascii="Franklin Gothic Book" w:hAnsi="Franklin Gothic Book" w:cs="Calibri"/>
          <w:sz w:val="20"/>
          <w:szCs w:val="20"/>
          <w:lang w:val="de-DE"/>
        </w:rPr>
      </w:pPr>
    </w:p>
    <w:p w:rsidR="005B6ACA" w:rsidRPr="00EE535E" w:rsidRDefault="00DA6CB0" w:rsidP="004142F4">
      <w:pPr>
        <w:spacing w:after="0" w:line="240" w:lineRule="auto"/>
        <w:jc w:val="both"/>
        <w:rPr>
          <w:rFonts w:ascii="Franklin Gothic Book" w:hAnsi="Franklin Gothic Book" w:cs="Calibri"/>
          <w:sz w:val="20"/>
          <w:szCs w:val="20"/>
          <w:lang w:val="de-DE"/>
        </w:rPr>
      </w:pPr>
      <w:r w:rsidRPr="00EE535E">
        <w:rPr>
          <w:rFonts w:ascii="Franklin Gothic Book" w:hAnsi="Franklin Gothic Book" w:cs="Calibri"/>
          <w:sz w:val="20"/>
          <w:szCs w:val="20"/>
          <w:lang w:val="de-DE"/>
        </w:rPr>
        <w:t>Bei der Platzierung von Rollstuhlfahrern/innen im Zuschauerraum der Oper, des Balletts und Schauspiels des SND im NG-SND wird gemäß Art. III, Punkt 1.3 vorgegangen.</w:t>
      </w:r>
    </w:p>
    <w:p w:rsidR="0045039F" w:rsidRPr="00EE535E" w:rsidRDefault="0045039F" w:rsidP="0045039F">
      <w:pPr>
        <w:spacing w:after="0"/>
        <w:jc w:val="both"/>
        <w:rPr>
          <w:rFonts w:ascii="Franklin Gothic Book" w:hAnsi="Franklin Gothic Book"/>
          <w:b/>
          <w:sz w:val="20"/>
          <w:szCs w:val="20"/>
          <w:lang w:val="de-DE"/>
        </w:rPr>
      </w:pPr>
    </w:p>
    <w:p w:rsidR="0045039F" w:rsidRPr="00EE535E" w:rsidRDefault="0045039F" w:rsidP="0045039F">
      <w:pPr>
        <w:spacing w:after="0"/>
        <w:jc w:val="both"/>
        <w:rPr>
          <w:rFonts w:ascii="Franklin Gothic Book" w:hAnsi="Franklin Gothic Book" w:cs="Calibri"/>
          <w:sz w:val="20"/>
          <w:szCs w:val="20"/>
          <w:lang w:val="de-DE"/>
        </w:rPr>
      </w:pPr>
      <w:r w:rsidRPr="00EE535E">
        <w:rPr>
          <w:rFonts w:ascii="Franklin Gothic Book" w:hAnsi="Franklin Gothic Book" w:cs="Calibri"/>
          <w:b/>
          <w:sz w:val="20"/>
          <w:szCs w:val="20"/>
          <w:lang w:val="de-DE"/>
        </w:rPr>
        <w:t>2.6</w:t>
      </w:r>
      <w:r w:rsidRPr="00EE535E">
        <w:rPr>
          <w:rFonts w:ascii="Franklin Gothic Book" w:hAnsi="Franklin Gothic Book" w:cs="Calibri"/>
          <w:sz w:val="20"/>
          <w:szCs w:val="20"/>
          <w:lang w:val="de-DE"/>
        </w:rPr>
        <w:t xml:space="preserve">  Für Rollstuhlfahrer/innen und ihre Begleitpersonen ist für den Eingang ins </w:t>
      </w:r>
      <w:r w:rsidRPr="00EE535E">
        <w:rPr>
          <w:rFonts w:ascii="Franklin Gothic Book" w:hAnsi="Franklin Gothic Book" w:cs="Calibri"/>
          <w:b/>
          <w:sz w:val="20"/>
          <w:szCs w:val="20"/>
          <w:lang w:val="de-DE"/>
        </w:rPr>
        <w:t>Studio</w:t>
      </w:r>
      <w:r w:rsidRPr="00EE535E">
        <w:rPr>
          <w:rFonts w:ascii="Franklin Gothic Book" w:hAnsi="Franklin Gothic Book" w:cs="Calibri"/>
          <w:sz w:val="20"/>
          <w:szCs w:val="20"/>
          <w:lang w:val="de-DE"/>
        </w:rPr>
        <w:t xml:space="preserve"> des SND die Schrägrampe bestimmt, die sich am Diensteingang für Mitarbeiter des NG-SND in der </w:t>
      </w:r>
      <w:proofErr w:type="spellStart"/>
      <w:r w:rsidRPr="00EE535E">
        <w:rPr>
          <w:rFonts w:ascii="Franklin Gothic Book" w:hAnsi="Franklin Gothic Book" w:cs="Calibri"/>
          <w:sz w:val="20"/>
          <w:szCs w:val="20"/>
          <w:lang w:val="de-DE"/>
        </w:rPr>
        <w:t>Olejkárska</w:t>
      </w:r>
      <w:proofErr w:type="spellEnd"/>
      <w:r w:rsidRPr="00EE535E">
        <w:rPr>
          <w:rFonts w:ascii="Franklin Gothic Book" w:hAnsi="Franklin Gothic Book" w:cs="Calibri"/>
          <w:sz w:val="20"/>
          <w:szCs w:val="20"/>
          <w:lang w:val="de-DE"/>
        </w:rPr>
        <w:t xml:space="preserve"> Str. am Eingang in die Kantine befindet. An der Pforte melden sich die Besucher beim Sicherheitsdienst (SBS), der das Einlasspersonal verständigt. Das Einlasspersonal begleitet den Rollstuhlfahrer/die Rollstuhlfahrerin und seine/ihre Begleitperson in den Zuschauerraum des Studios über den dafür bestimmten Weg (Anlage Nr. 2). Für Rollstuhlfahrer/innen und ihre Begleitpersonen sind in den Räumen des Studios  in der Variante A Plätze in der 10. Reihe Plätze Nr. A15 und A16 und in der Variante B in der 6. Reihe Plätze Nr. A15 und A16 vorbehalten.</w:t>
      </w:r>
    </w:p>
    <w:p w:rsidR="0045039F" w:rsidRPr="00EE535E" w:rsidRDefault="0045039F" w:rsidP="0045039F">
      <w:pPr>
        <w:spacing w:after="0" w:line="240" w:lineRule="auto"/>
        <w:rPr>
          <w:rFonts w:ascii="Franklin Gothic Book" w:hAnsi="Franklin Gothic Book" w:cs="Calibri"/>
          <w:sz w:val="20"/>
          <w:szCs w:val="20"/>
          <w:lang w:val="de-DE"/>
        </w:rPr>
      </w:pPr>
    </w:p>
    <w:p w:rsidR="00F94D91" w:rsidRPr="00EE535E" w:rsidRDefault="0045039F" w:rsidP="0045039F">
      <w:pPr>
        <w:spacing w:after="0" w:line="240" w:lineRule="auto"/>
        <w:rPr>
          <w:rFonts w:ascii="Franklin Gothic Book" w:hAnsi="Franklin Gothic Book" w:cs="Calibri"/>
          <w:sz w:val="20"/>
          <w:szCs w:val="20"/>
          <w:lang w:val="de-DE"/>
        </w:rPr>
      </w:pPr>
      <w:r w:rsidRPr="00EE535E">
        <w:rPr>
          <w:rFonts w:ascii="Franklin Gothic Book" w:hAnsi="Franklin Gothic Book" w:cs="Calibri"/>
          <w:sz w:val="20"/>
          <w:szCs w:val="20"/>
          <w:lang w:val="de-DE"/>
        </w:rPr>
        <w:t>Aus Gründen der Einhaltung der Brandschutzsicherheit ist der Einlass zu den Vorstellungen im Studio des SND nur für einen Rollstuhlfahrer/eine Rollstuhlfahrerin mit Begleitperson möglich.</w:t>
      </w:r>
    </w:p>
    <w:p w:rsidR="00C3047D" w:rsidRPr="00EE535E" w:rsidRDefault="00C3047D" w:rsidP="00C3047D">
      <w:pPr>
        <w:pStyle w:val="Nadpis3"/>
        <w:spacing w:before="380" w:after="380" w:line="307" w:lineRule="auto"/>
        <w:rPr>
          <w:rFonts w:ascii="Franklin Gothic Book" w:hAnsi="Franklin Gothic Book" w:cs="Calibri"/>
          <w:b w:val="0"/>
          <w:color w:val="000000"/>
          <w:sz w:val="20"/>
          <w:szCs w:val="20"/>
          <w:lang w:val="de-DE"/>
        </w:rPr>
      </w:pPr>
      <w:r w:rsidRPr="00EE535E">
        <w:rPr>
          <w:rFonts w:ascii="Franklin Gothic Book" w:hAnsi="Franklin Gothic Book" w:cs="Calibri"/>
          <w:sz w:val="20"/>
          <w:szCs w:val="20"/>
          <w:lang w:val="de-DE"/>
        </w:rPr>
        <w:t xml:space="preserve">2.7  </w:t>
      </w:r>
      <w:r w:rsidRPr="00EE535E">
        <w:rPr>
          <w:rFonts w:ascii="Franklin Gothic Book" w:hAnsi="Franklin Gothic Book" w:cs="Calibri"/>
          <w:b w:val="0"/>
          <w:sz w:val="20"/>
          <w:szCs w:val="20"/>
          <w:lang w:val="de-DE"/>
        </w:rPr>
        <w:t>Der Einlass</w:t>
      </w:r>
      <w:r w:rsidRPr="00EE535E">
        <w:rPr>
          <w:rFonts w:ascii="Franklin Gothic Book" w:hAnsi="Franklin Gothic Book" w:cs="Calibri"/>
          <w:sz w:val="20"/>
          <w:szCs w:val="20"/>
          <w:lang w:val="de-DE"/>
        </w:rPr>
        <w:t xml:space="preserve"> </w:t>
      </w:r>
      <w:r w:rsidRPr="00EE535E">
        <w:rPr>
          <w:rFonts w:ascii="Franklin Gothic Book" w:hAnsi="Franklin Gothic Book" w:cs="Calibri"/>
          <w:b w:val="0"/>
          <w:sz w:val="20"/>
          <w:szCs w:val="20"/>
          <w:lang w:val="de-DE"/>
        </w:rPr>
        <w:t>f</w:t>
      </w:r>
      <w:r w:rsidRPr="00EE535E">
        <w:rPr>
          <w:rFonts w:ascii="Franklin Gothic Book" w:hAnsi="Franklin Gothic Book" w:cs="Calibri"/>
          <w:b w:val="0"/>
          <w:color w:val="000000"/>
          <w:sz w:val="20"/>
          <w:szCs w:val="20"/>
          <w:lang w:val="de-DE"/>
        </w:rPr>
        <w:t xml:space="preserve">ür Rollstuhlfahrer/innen und ihre Begleitpersonen in den </w:t>
      </w:r>
      <w:r w:rsidRPr="00EE535E">
        <w:rPr>
          <w:rFonts w:ascii="Franklin Gothic Book" w:hAnsi="Franklin Gothic Book" w:cs="Calibri"/>
          <w:color w:val="000000"/>
          <w:sz w:val="20"/>
          <w:szCs w:val="20"/>
          <w:lang w:val="de-DE"/>
        </w:rPr>
        <w:t>Blauen Salon</w:t>
      </w:r>
      <w:r w:rsidRPr="00EE535E">
        <w:rPr>
          <w:rFonts w:ascii="Franklin Gothic Book" w:hAnsi="Franklin Gothic Book" w:cs="Calibri"/>
          <w:b w:val="0"/>
          <w:color w:val="000000"/>
          <w:sz w:val="20"/>
          <w:szCs w:val="20"/>
          <w:lang w:val="de-DE"/>
        </w:rPr>
        <w:t xml:space="preserve"> erfolgt über das Foyer mit dem Fahrstuhl in die 4. Etage. Im Zuschauerraum des Blauen Salons sind die Plätze Nr. 1 und Nr. 2 in der 1. Reihe LINKS, sowie Rollstuhlflächen in unmittelbarer Nähe vorbehalten.</w:t>
      </w:r>
    </w:p>
    <w:p w:rsidR="00C3047D" w:rsidRPr="00EE535E" w:rsidRDefault="00C3047D" w:rsidP="00C3047D">
      <w:pPr>
        <w:spacing w:after="0"/>
        <w:jc w:val="both"/>
        <w:rPr>
          <w:rFonts w:ascii="Franklin Gothic Book" w:hAnsi="Franklin Gothic Book" w:cs="Calibri"/>
          <w:sz w:val="20"/>
          <w:szCs w:val="20"/>
          <w:lang w:val="de-DE"/>
        </w:rPr>
      </w:pPr>
      <w:r w:rsidRPr="00EE535E">
        <w:rPr>
          <w:rFonts w:ascii="Franklin Gothic Book" w:hAnsi="Franklin Gothic Book" w:cs="Calibri"/>
          <w:b/>
          <w:sz w:val="20"/>
          <w:szCs w:val="20"/>
          <w:lang w:val="de-DE"/>
        </w:rPr>
        <w:t>2.8</w:t>
      </w:r>
      <w:r w:rsidRPr="00EE535E">
        <w:rPr>
          <w:rFonts w:ascii="Franklin Gothic Book" w:hAnsi="Franklin Gothic Book" w:cs="Calibri"/>
          <w:sz w:val="20"/>
          <w:szCs w:val="20"/>
          <w:lang w:val="de-DE"/>
        </w:rPr>
        <w:t xml:space="preserve">  Vorgehensweise für </w:t>
      </w:r>
      <w:r w:rsidRPr="00EE535E">
        <w:rPr>
          <w:rFonts w:ascii="Franklin Gothic Book" w:hAnsi="Franklin Gothic Book" w:cs="Calibri"/>
          <w:color w:val="000000"/>
          <w:sz w:val="20"/>
          <w:szCs w:val="20"/>
          <w:lang w:val="de-DE"/>
        </w:rPr>
        <w:t xml:space="preserve">Rollstuhlfahrer/innen, die auf eine andere Weise zur Vorstellungen gelangen wie in den Punkten </w:t>
      </w:r>
      <w:r w:rsidRPr="00EE535E">
        <w:rPr>
          <w:rFonts w:ascii="Franklin Gothic Book" w:hAnsi="Franklin Gothic Book" w:cs="Calibri"/>
          <w:sz w:val="20"/>
          <w:szCs w:val="20"/>
          <w:lang w:val="de-DE"/>
        </w:rPr>
        <w:t>2.2 und 2.3 angegeben:</w:t>
      </w:r>
    </w:p>
    <w:p w:rsidR="00C3047D" w:rsidRPr="00EE535E" w:rsidRDefault="00C3047D" w:rsidP="00C3047D">
      <w:pPr>
        <w:rPr>
          <w:rFonts w:ascii="Franklin Gothic Book" w:hAnsi="Franklin Gothic Book" w:cs="Calibri"/>
          <w:sz w:val="20"/>
          <w:szCs w:val="20"/>
          <w:lang w:val="de-DE"/>
        </w:rPr>
      </w:pPr>
    </w:p>
    <w:p w:rsidR="00C3047D" w:rsidRPr="00EE535E" w:rsidRDefault="00C3047D" w:rsidP="00C3047D">
      <w:pPr>
        <w:rPr>
          <w:rFonts w:ascii="Franklin Gothic Book" w:hAnsi="Franklin Gothic Book" w:cs="Calibri"/>
          <w:sz w:val="20"/>
          <w:szCs w:val="20"/>
          <w:highlight w:val="white"/>
          <w:lang w:val="de-DE"/>
        </w:rPr>
      </w:pPr>
      <w:r w:rsidRPr="00EE535E">
        <w:rPr>
          <w:rFonts w:ascii="Franklin Gothic Book" w:hAnsi="Franklin Gothic Book" w:cs="Calibri"/>
          <w:sz w:val="20"/>
          <w:szCs w:val="20"/>
          <w:lang w:val="de-DE"/>
        </w:rPr>
        <w:t xml:space="preserve">Rollstuhlfahrer/innen, oder </w:t>
      </w:r>
      <w:r w:rsidRPr="00EE535E">
        <w:rPr>
          <w:rFonts w:ascii="Franklin Gothic Book" w:hAnsi="Franklin Gothic Book" w:cs="Calibri"/>
          <w:sz w:val="20"/>
          <w:szCs w:val="20"/>
          <w:highlight w:val="white"/>
          <w:lang w:val="de-DE"/>
        </w:rPr>
        <w:t>ihre Begleitpersonen</w:t>
      </w:r>
      <w:r w:rsidRPr="00EE535E">
        <w:rPr>
          <w:rFonts w:ascii="Franklin Gothic Book" w:hAnsi="Franklin Gothic Book" w:cs="Calibri"/>
          <w:sz w:val="20"/>
          <w:szCs w:val="20"/>
          <w:lang w:val="de-DE"/>
        </w:rPr>
        <w:t xml:space="preserve"> verwenden den Eingang von der </w:t>
      </w:r>
      <w:proofErr w:type="spellStart"/>
      <w:r w:rsidRPr="00EE535E">
        <w:rPr>
          <w:rFonts w:ascii="Franklin Gothic Book" w:hAnsi="Franklin Gothic Book" w:cs="Calibri"/>
          <w:sz w:val="20"/>
          <w:szCs w:val="20"/>
          <w:lang w:val="de-DE"/>
        </w:rPr>
        <w:t>Olejkárska</w:t>
      </w:r>
      <w:proofErr w:type="spellEnd"/>
      <w:r w:rsidRPr="00EE535E">
        <w:rPr>
          <w:rFonts w:ascii="Franklin Gothic Book" w:hAnsi="Franklin Gothic Book" w:cs="Calibri"/>
          <w:sz w:val="20"/>
          <w:szCs w:val="20"/>
          <w:lang w:val="de-DE"/>
        </w:rPr>
        <w:t xml:space="preserve"> Str.</w:t>
      </w:r>
      <w:r w:rsidRPr="00EE535E">
        <w:rPr>
          <w:rFonts w:ascii="Franklin Gothic Book" w:hAnsi="Franklin Gothic Book" w:cs="Calibri"/>
          <w:sz w:val="20"/>
          <w:szCs w:val="20"/>
          <w:highlight w:val="white"/>
          <w:lang w:val="de-DE"/>
        </w:rPr>
        <w:t xml:space="preserve"> wo sich eine Schrägrampe befindet</w:t>
      </w:r>
      <w:r w:rsidRPr="00EE535E">
        <w:rPr>
          <w:rFonts w:ascii="Franklin Gothic Book" w:hAnsi="Franklin Gothic Book" w:cs="Calibri"/>
          <w:sz w:val="20"/>
          <w:szCs w:val="20"/>
          <w:lang w:val="de-DE"/>
        </w:rPr>
        <w:t>, die zum Haupteingang für Besucher des SND führt (Anlage Nr. 3).</w:t>
      </w:r>
    </w:p>
    <w:p w:rsidR="00EC0D6A" w:rsidRPr="00EE535E" w:rsidRDefault="00F94D91" w:rsidP="00C3047D">
      <w:pPr>
        <w:spacing w:after="0"/>
        <w:jc w:val="both"/>
        <w:rPr>
          <w:rFonts w:ascii="Franklin Gothic Book" w:hAnsi="Franklin Gothic Book" w:cs="Calibri"/>
          <w:sz w:val="20"/>
          <w:szCs w:val="20"/>
          <w:lang w:val="de-DE"/>
        </w:rPr>
      </w:pPr>
      <w:r w:rsidRPr="00EE535E">
        <w:rPr>
          <w:rFonts w:ascii="Franklin Gothic Book" w:eastAsia="Times New Roman" w:hAnsi="Franklin Gothic Book" w:cs="Calibri"/>
          <w:color w:val="000000"/>
          <w:spacing w:val="8"/>
          <w:sz w:val="20"/>
          <w:szCs w:val="20"/>
          <w:lang w:eastAsia="sk-SK"/>
        </w:rPr>
        <w:br/>
      </w:r>
      <w:r w:rsidR="00C3047D" w:rsidRPr="00EE535E">
        <w:rPr>
          <w:rFonts w:ascii="Franklin Gothic Book" w:hAnsi="Franklin Gothic Book" w:cs="Calibri"/>
          <w:b/>
          <w:sz w:val="20"/>
          <w:szCs w:val="20"/>
          <w:lang w:val="de-DE"/>
        </w:rPr>
        <w:t>2.9</w:t>
      </w:r>
      <w:r w:rsidR="00C3047D" w:rsidRPr="00EE535E">
        <w:rPr>
          <w:rFonts w:ascii="Franklin Gothic Book" w:hAnsi="Franklin Gothic Book" w:cs="Calibri"/>
          <w:sz w:val="20"/>
          <w:szCs w:val="20"/>
          <w:lang w:val="de-DE"/>
        </w:rPr>
        <w:t xml:space="preserve">  Um reibungslosen Einlass für Rollstuhlfahrer/innen und ihrer Begleitpersonen zu den Vorstellungen im NG-SND gewährleisten zu können, muss die Ankunft des Rollstuhlfahrers/der Rollstuhlfahrerin mit Begleitperson spätestens ½ Std. vor Vorstellungsbeginn erfolgen.</w:t>
      </w:r>
    </w:p>
    <w:p w:rsidR="00F94D91" w:rsidRPr="00EE535E" w:rsidRDefault="00F94D91" w:rsidP="00F94D91">
      <w:pPr>
        <w:shd w:val="clear" w:color="auto" w:fill="FFFFFF"/>
        <w:spacing w:before="360" w:after="0" w:line="240" w:lineRule="auto"/>
        <w:jc w:val="center"/>
        <w:rPr>
          <w:rFonts w:ascii="Franklin Gothic Book" w:eastAsia="Times New Roman" w:hAnsi="Franklin Gothic Book" w:cs="Calibri"/>
          <w:b/>
          <w:bCs/>
          <w:color w:val="000000"/>
          <w:spacing w:val="8"/>
          <w:sz w:val="20"/>
          <w:szCs w:val="20"/>
          <w:lang w:eastAsia="sk-SK"/>
        </w:rPr>
      </w:pPr>
      <w:r w:rsidRPr="00EE535E">
        <w:rPr>
          <w:rFonts w:ascii="Franklin Gothic Book" w:eastAsia="Times New Roman" w:hAnsi="Franklin Gothic Book" w:cs="Calibri"/>
          <w:color w:val="000000"/>
          <w:spacing w:val="8"/>
          <w:sz w:val="20"/>
          <w:szCs w:val="20"/>
          <w:lang w:eastAsia="sk-SK"/>
        </w:rPr>
        <w:t> </w:t>
      </w:r>
    </w:p>
    <w:p w:rsidR="00F94D91" w:rsidRPr="00EE535E" w:rsidRDefault="00EC0D6A" w:rsidP="00F94D91">
      <w:pPr>
        <w:shd w:val="clear" w:color="auto" w:fill="FFFFFF"/>
        <w:spacing w:before="360" w:after="0" w:line="240" w:lineRule="auto"/>
        <w:jc w:val="center"/>
        <w:rPr>
          <w:rFonts w:ascii="Franklin Gothic Book" w:eastAsia="Times New Roman" w:hAnsi="Franklin Gothic Book" w:cs="Calibri"/>
          <w:b/>
          <w:bCs/>
          <w:color w:val="000000"/>
          <w:spacing w:val="8"/>
          <w:sz w:val="24"/>
          <w:szCs w:val="24"/>
          <w:lang w:eastAsia="sk-SK"/>
        </w:rPr>
      </w:pPr>
      <w:r w:rsidRPr="00EE535E">
        <w:rPr>
          <w:rFonts w:ascii="Franklin Gothic Book" w:eastAsia="Times New Roman" w:hAnsi="Franklin Gothic Book" w:cs="Calibri"/>
          <w:b/>
          <w:bCs/>
          <w:color w:val="000000"/>
          <w:spacing w:val="8"/>
          <w:sz w:val="24"/>
          <w:szCs w:val="24"/>
          <w:lang w:eastAsia="sk-SK"/>
        </w:rPr>
        <w:t>Art</w:t>
      </w:r>
      <w:r w:rsidR="00F94D91" w:rsidRPr="00EE535E">
        <w:rPr>
          <w:rFonts w:ascii="Franklin Gothic Book" w:eastAsia="Times New Roman" w:hAnsi="Franklin Gothic Book" w:cs="Calibri"/>
          <w:b/>
          <w:bCs/>
          <w:color w:val="000000"/>
          <w:spacing w:val="8"/>
          <w:sz w:val="24"/>
          <w:szCs w:val="24"/>
          <w:lang w:eastAsia="sk-SK"/>
        </w:rPr>
        <w:t>. IV</w:t>
      </w:r>
    </w:p>
    <w:p w:rsidR="00EC0D6A" w:rsidRPr="00EE535E" w:rsidRDefault="00EC0D6A" w:rsidP="00EC0D6A">
      <w:pPr>
        <w:spacing w:after="0" w:line="360" w:lineRule="auto"/>
        <w:jc w:val="center"/>
        <w:rPr>
          <w:rFonts w:ascii="Franklin Gothic Book" w:hAnsi="Franklin Gothic Book" w:cs="Calibri"/>
          <w:b/>
          <w:sz w:val="24"/>
          <w:szCs w:val="24"/>
          <w:lang w:val="de-DE"/>
        </w:rPr>
      </w:pPr>
    </w:p>
    <w:p w:rsidR="00EC0D6A" w:rsidRPr="00EE535E" w:rsidRDefault="00EC0D6A" w:rsidP="00EC0D6A">
      <w:pPr>
        <w:spacing w:after="0" w:line="360" w:lineRule="auto"/>
        <w:jc w:val="center"/>
        <w:rPr>
          <w:rFonts w:ascii="Franklin Gothic Book" w:hAnsi="Franklin Gothic Book" w:cs="Calibri"/>
          <w:b/>
          <w:sz w:val="24"/>
          <w:szCs w:val="24"/>
          <w:lang w:val="de-DE"/>
        </w:rPr>
      </w:pPr>
      <w:r w:rsidRPr="00EE535E">
        <w:rPr>
          <w:rFonts w:ascii="Franklin Gothic Book" w:hAnsi="Franklin Gothic Book" w:cs="Calibri"/>
          <w:b/>
          <w:sz w:val="24"/>
          <w:szCs w:val="24"/>
          <w:lang w:val="de-DE"/>
        </w:rPr>
        <w:t>WIRKSAMKEIT</w:t>
      </w:r>
    </w:p>
    <w:p w:rsidR="00EC0D6A" w:rsidRPr="00EE535E" w:rsidRDefault="00EC0D6A" w:rsidP="00EC0D6A">
      <w:pPr>
        <w:spacing w:after="0" w:line="360" w:lineRule="auto"/>
        <w:rPr>
          <w:rFonts w:ascii="Franklin Gothic Book" w:hAnsi="Franklin Gothic Book" w:cs="Calibri"/>
          <w:sz w:val="20"/>
          <w:szCs w:val="20"/>
          <w:lang w:val="de-DE"/>
        </w:rPr>
      </w:pPr>
    </w:p>
    <w:p w:rsidR="00EC0D6A" w:rsidRPr="00EE535E" w:rsidRDefault="00EC0D6A" w:rsidP="00EC0D6A">
      <w:pPr>
        <w:spacing w:after="0"/>
        <w:rPr>
          <w:rFonts w:ascii="Franklin Gothic Book" w:hAnsi="Franklin Gothic Book" w:cs="Calibri"/>
          <w:sz w:val="20"/>
          <w:szCs w:val="20"/>
          <w:lang w:val="de-DE"/>
        </w:rPr>
      </w:pPr>
      <w:r w:rsidRPr="00EE535E">
        <w:rPr>
          <w:rFonts w:ascii="Franklin Gothic Book" w:hAnsi="Franklin Gothic Book" w:cs="Calibri"/>
          <w:sz w:val="20"/>
          <w:szCs w:val="20"/>
          <w:lang w:val="de-DE"/>
        </w:rPr>
        <w:t>Die Richtlinie Nr. 3/2018 über die Einlassbestimmungen für Rollstuhlfahrer/innen und ihre Begleitpersonen in die Räume des Slowakischen Nationaltheaters, Bratislava; hebt die Richtlinie Nr. 8/2009 vom 1.11.2009 auf und ersetzt diese.</w:t>
      </w:r>
    </w:p>
    <w:p w:rsidR="00EC0D6A" w:rsidRPr="00EE535E" w:rsidRDefault="00EC0D6A" w:rsidP="00EC0D6A">
      <w:pPr>
        <w:spacing w:after="0"/>
        <w:rPr>
          <w:rFonts w:ascii="Franklin Gothic Book" w:hAnsi="Franklin Gothic Book" w:cs="Calibri"/>
          <w:sz w:val="20"/>
          <w:szCs w:val="20"/>
          <w:lang w:val="de-DE"/>
        </w:rPr>
      </w:pPr>
    </w:p>
    <w:p w:rsidR="00EC0D6A" w:rsidRPr="00EE535E" w:rsidRDefault="00EC0D6A" w:rsidP="00EC0D6A">
      <w:pPr>
        <w:spacing w:after="0"/>
        <w:rPr>
          <w:rFonts w:ascii="Franklin Gothic Book" w:hAnsi="Franklin Gothic Book" w:cs="Calibri"/>
          <w:sz w:val="20"/>
          <w:szCs w:val="20"/>
          <w:lang w:val="de-DE"/>
        </w:rPr>
      </w:pPr>
      <w:r w:rsidRPr="00EE535E">
        <w:rPr>
          <w:rFonts w:ascii="Franklin Gothic Book" w:hAnsi="Franklin Gothic Book" w:cs="Calibri"/>
          <w:sz w:val="20"/>
          <w:szCs w:val="20"/>
          <w:lang w:val="de-DE"/>
        </w:rPr>
        <w:t>Die Richtlinie erlangt Wirksamkeit: ab dem 1.7.2018</w:t>
      </w:r>
    </w:p>
    <w:p w:rsidR="00F94D91" w:rsidRPr="00EE535E" w:rsidRDefault="00F94D91" w:rsidP="00A476FE">
      <w:pPr>
        <w:shd w:val="clear" w:color="auto" w:fill="FFFFFF"/>
        <w:spacing w:before="360" w:after="360" w:line="240" w:lineRule="auto"/>
        <w:jc w:val="both"/>
        <w:rPr>
          <w:rFonts w:ascii="Franklin Gothic Book" w:eastAsia="Times New Roman" w:hAnsi="Franklin Gothic Book" w:cs="Calibri"/>
          <w:color w:val="000000"/>
          <w:spacing w:val="8"/>
          <w:sz w:val="20"/>
          <w:szCs w:val="20"/>
          <w:lang w:eastAsia="sk-SK"/>
        </w:rPr>
      </w:pPr>
      <w:r w:rsidRPr="00EE535E">
        <w:rPr>
          <w:rFonts w:ascii="Franklin Gothic Book" w:eastAsia="Times New Roman" w:hAnsi="Franklin Gothic Book" w:cs="Calibri"/>
          <w:color w:val="000000"/>
          <w:spacing w:val="8"/>
          <w:sz w:val="20"/>
          <w:szCs w:val="20"/>
          <w:lang w:eastAsia="sk-SK"/>
        </w:rPr>
        <w:t> </w:t>
      </w:r>
    </w:p>
    <w:p w:rsidR="00F94D91" w:rsidRPr="00EE535E" w:rsidRDefault="00F94D91" w:rsidP="00F94D91">
      <w:pPr>
        <w:shd w:val="clear" w:color="auto" w:fill="FFFFFF"/>
        <w:spacing w:before="360" w:after="360" w:line="240" w:lineRule="auto"/>
        <w:rPr>
          <w:rFonts w:ascii="Franklin Gothic Book" w:eastAsia="Times New Roman" w:hAnsi="Franklin Gothic Book" w:cs="Calibri"/>
          <w:color w:val="000000"/>
          <w:spacing w:val="8"/>
          <w:sz w:val="20"/>
          <w:szCs w:val="20"/>
          <w:lang w:eastAsia="sk-SK"/>
        </w:rPr>
      </w:pPr>
      <w:r w:rsidRPr="00EE535E">
        <w:rPr>
          <w:rFonts w:ascii="Franklin Gothic Book" w:eastAsia="Times New Roman" w:hAnsi="Franklin Gothic Book" w:cs="Calibri"/>
          <w:color w:val="000000"/>
          <w:spacing w:val="8"/>
          <w:sz w:val="20"/>
          <w:szCs w:val="20"/>
          <w:lang w:eastAsia="sk-SK"/>
        </w:rPr>
        <w:t> </w:t>
      </w:r>
    </w:p>
    <w:p w:rsidR="00F94D91" w:rsidRPr="00EE535E" w:rsidRDefault="00F94D91" w:rsidP="00F94D91">
      <w:pPr>
        <w:shd w:val="clear" w:color="auto" w:fill="FFFFFF"/>
        <w:spacing w:before="360" w:after="360" w:line="240" w:lineRule="auto"/>
        <w:rPr>
          <w:rFonts w:ascii="Franklin Gothic Book" w:eastAsia="Times New Roman" w:hAnsi="Franklin Gothic Book" w:cs="Calibri"/>
          <w:color w:val="000000"/>
          <w:spacing w:val="8"/>
          <w:sz w:val="20"/>
          <w:szCs w:val="20"/>
          <w:lang w:eastAsia="sk-SK"/>
        </w:rPr>
      </w:pPr>
      <w:r w:rsidRPr="00EE535E">
        <w:rPr>
          <w:rFonts w:ascii="Franklin Gothic Book" w:eastAsia="Times New Roman" w:hAnsi="Franklin Gothic Book" w:cs="Calibri"/>
          <w:color w:val="000000"/>
          <w:spacing w:val="8"/>
          <w:sz w:val="20"/>
          <w:szCs w:val="20"/>
          <w:lang w:eastAsia="sk-SK"/>
        </w:rPr>
        <w:t> </w:t>
      </w:r>
    </w:p>
    <w:p w:rsidR="00F94D91" w:rsidRPr="00EE535E" w:rsidRDefault="00F94D91" w:rsidP="00F94D91">
      <w:pPr>
        <w:shd w:val="clear" w:color="auto" w:fill="FFFFFF"/>
        <w:spacing w:after="0" w:line="240" w:lineRule="auto"/>
        <w:rPr>
          <w:rFonts w:ascii="Franklin Gothic Book" w:eastAsia="Times New Roman" w:hAnsi="Franklin Gothic Book" w:cs="Calibri"/>
          <w:b/>
          <w:bCs/>
          <w:color w:val="000000"/>
          <w:spacing w:val="8"/>
          <w:sz w:val="20"/>
          <w:szCs w:val="20"/>
          <w:lang w:eastAsia="sk-SK"/>
        </w:rPr>
      </w:pPr>
    </w:p>
    <w:p w:rsidR="00F94D91" w:rsidRPr="00EE535E" w:rsidRDefault="00F94D91" w:rsidP="00F94D91">
      <w:pPr>
        <w:rPr>
          <w:rFonts w:ascii="Franklin Gothic Book" w:hAnsi="Franklin Gothic Book" w:cs="Calibri"/>
          <w:sz w:val="20"/>
          <w:szCs w:val="20"/>
        </w:rPr>
      </w:pPr>
    </w:p>
    <w:p w:rsidR="0049715C" w:rsidRPr="00EE535E" w:rsidRDefault="0049715C">
      <w:pPr>
        <w:rPr>
          <w:rFonts w:ascii="Franklin Gothic Book" w:hAnsi="Franklin Gothic Book" w:cs="Calibri"/>
          <w:sz w:val="20"/>
          <w:szCs w:val="20"/>
        </w:rPr>
      </w:pPr>
    </w:p>
    <w:sectPr w:rsidR="0049715C" w:rsidRPr="00EE535E" w:rsidSect="00467ED0">
      <w:headerReference w:type="default" r:id="rId8"/>
      <w:footerReference w:type="default" r:id="rId9"/>
      <w:pgSz w:w="11906" w:h="16838" w:code="9"/>
      <w:pgMar w:top="851" w:right="1134" w:bottom="567" w:left="1134" w:header="709"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29D" w:rsidRDefault="00A9629D" w:rsidP="00F94D91">
      <w:pPr>
        <w:spacing w:after="0" w:line="240" w:lineRule="auto"/>
      </w:pPr>
      <w:r>
        <w:separator/>
      </w:r>
    </w:p>
  </w:endnote>
  <w:endnote w:type="continuationSeparator" w:id="0">
    <w:p w:rsidR="00A9629D" w:rsidRDefault="00A9629D" w:rsidP="00F94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280222"/>
      <w:docPartObj>
        <w:docPartGallery w:val="Page Numbers (Bottom of Page)"/>
        <w:docPartUnique/>
      </w:docPartObj>
    </w:sdtPr>
    <w:sdtContent>
      <w:p w:rsidR="00467ED0" w:rsidRDefault="00540DD6">
        <w:pPr>
          <w:pStyle w:val="Pta"/>
          <w:jc w:val="center"/>
        </w:pPr>
        <w:r w:rsidRPr="00EE535E">
          <w:rPr>
            <w:rFonts w:ascii="Franklin Gothic Book" w:hAnsi="Franklin Gothic Book"/>
            <w:sz w:val="16"/>
            <w:szCs w:val="16"/>
          </w:rPr>
          <w:fldChar w:fldCharType="begin"/>
        </w:r>
        <w:r w:rsidR="006E1734" w:rsidRPr="00EE535E">
          <w:rPr>
            <w:rFonts w:ascii="Franklin Gothic Book" w:hAnsi="Franklin Gothic Book"/>
            <w:sz w:val="16"/>
            <w:szCs w:val="16"/>
          </w:rPr>
          <w:instrText>PAGE   \* MERGEFORMAT</w:instrText>
        </w:r>
        <w:r w:rsidRPr="00EE535E">
          <w:rPr>
            <w:rFonts w:ascii="Franklin Gothic Book" w:hAnsi="Franklin Gothic Book"/>
            <w:sz w:val="16"/>
            <w:szCs w:val="16"/>
          </w:rPr>
          <w:fldChar w:fldCharType="separate"/>
        </w:r>
        <w:r w:rsidR="00EE535E">
          <w:rPr>
            <w:rFonts w:ascii="Franklin Gothic Book" w:hAnsi="Franklin Gothic Book"/>
            <w:noProof/>
            <w:sz w:val="16"/>
            <w:szCs w:val="16"/>
          </w:rPr>
          <w:t>1</w:t>
        </w:r>
        <w:r w:rsidRPr="00EE535E">
          <w:rPr>
            <w:rFonts w:ascii="Franklin Gothic Book" w:hAnsi="Franklin Gothic Book"/>
            <w:sz w:val="16"/>
            <w:szCs w:val="16"/>
          </w:rPr>
          <w:fldChar w:fldCharType="end"/>
        </w:r>
        <w:r w:rsidR="00EE535E" w:rsidRPr="00EE535E">
          <w:rPr>
            <w:rFonts w:ascii="Franklin Gothic Book" w:hAnsi="Franklin Gothic Book"/>
            <w:sz w:val="16"/>
            <w:szCs w:val="16"/>
          </w:rPr>
          <w:t xml:space="preserve"> / 4</w:t>
        </w:r>
      </w:p>
    </w:sdtContent>
  </w:sdt>
  <w:p w:rsidR="00467ED0" w:rsidRDefault="00A9629D">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29D" w:rsidRDefault="00A9629D" w:rsidP="00F94D91">
      <w:pPr>
        <w:spacing w:after="0" w:line="240" w:lineRule="auto"/>
      </w:pPr>
      <w:r>
        <w:separator/>
      </w:r>
    </w:p>
  </w:footnote>
  <w:footnote w:type="continuationSeparator" w:id="0">
    <w:p w:rsidR="00A9629D" w:rsidRDefault="00A9629D" w:rsidP="00F94D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ED0" w:rsidRPr="00EE535E" w:rsidRDefault="00B21467" w:rsidP="00467ED0">
    <w:pPr>
      <w:pStyle w:val="Hlavika"/>
      <w:jc w:val="right"/>
      <w:rPr>
        <w:rFonts w:ascii="Franklin Gothic Book" w:hAnsi="Franklin Gothic Book"/>
        <w:sz w:val="16"/>
        <w:szCs w:val="16"/>
      </w:rPr>
    </w:pPr>
    <w:proofErr w:type="spellStart"/>
    <w:r w:rsidRPr="00EE535E">
      <w:rPr>
        <w:rFonts w:ascii="Franklin Gothic Book" w:hAnsi="Franklin Gothic Book"/>
        <w:sz w:val="16"/>
        <w:szCs w:val="16"/>
      </w:rPr>
      <w:t>Anlage</w:t>
    </w:r>
    <w:proofErr w:type="spellEnd"/>
    <w:r w:rsidRPr="00EE535E">
      <w:rPr>
        <w:rFonts w:ascii="Franklin Gothic Book" w:hAnsi="Franklin Gothic Book"/>
        <w:sz w:val="16"/>
        <w:szCs w:val="16"/>
      </w:rPr>
      <w:t xml:space="preserve"> </w:t>
    </w:r>
    <w:proofErr w:type="spellStart"/>
    <w:r w:rsidRPr="00EE535E">
      <w:rPr>
        <w:rFonts w:ascii="Franklin Gothic Book" w:hAnsi="Franklin Gothic Book"/>
        <w:sz w:val="16"/>
        <w:szCs w:val="16"/>
      </w:rPr>
      <w:t>Nr</w:t>
    </w:r>
    <w:proofErr w:type="spellEnd"/>
    <w:r w:rsidRPr="00EE535E">
      <w:rPr>
        <w:rFonts w:ascii="Franklin Gothic Book" w:hAnsi="Franklin Gothic Book"/>
        <w:sz w:val="16"/>
        <w:szCs w:val="16"/>
      </w:rPr>
      <w:t>.</w:t>
    </w:r>
    <w:r w:rsidR="006E1734" w:rsidRPr="00EE535E">
      <w:rPr>
        <w:rFonts w:ascii="Franklin Gothic Book" w:hAnsi="Franklin Gothic Book"/>
        <w:sz w:val="16"/>
        <w:szCs w:val="16"/>
      </w:rPr>
      <w:t xml:space="preserve"> </w:t>
    </w:r>
    <w:r w:rsidRPr="00EE535E">
      <w:rPr>
        <w:rFonts w:ascii="Franklin Gothic Book" w:hAnsi="Franklin Gothic Book"/>
        <w:sz w:val="16"/>
        <w:szCs w:val="16"/>
      </w:rPr>
      <w:t>5 AGB</w:t>
    </w:r>
    <w:r w:rsidR="00F94D91" w:rsidRPr="00EE535E">
      <w:rPr>
        <w:rFonts w:ascii="Franklin Gothic Book" w:hAnsi="Franklin Gothic Book"/>
        <w:sz w:val="16"/>
        <w:szCs w:val="16"/>
      </w:rPr>
      <w:t xml:space="preserve"> 2019/2020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756CEAA"/>
    <w:name w:val="WW8Num3"/>
    <w:lvl w:ilvl="0">
      <w:start w:val="1"/>
      <w:numFmt w:val="decimal"/>
      <w:lvlText w:val="%1."/>
      <w:lvlJc w:val="left"/>
      <w:pPr>
        <w:tabs>
          <w:tab w:val="num" w:pos="720"/>
        </w:tabs>
        <w:ind w:left="720" w:hanging="360"/>
      </w:pPr>
      <w:rPr>
        <w:rFonts w:ascii="Calibri" w:eastAsia="Times New Roman" w:hAnsi="Calibri" w:cs="Verdana" w:hint="default"/>
        <w:b w:val="0"/>
        <w:spacing w:val="8"/>
        <w:sz w:val="24"/>
        <w:szCs w:val="24"/>
        <w:lang w:eastAsia="sk-SK"/>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C"/>
    <w:multiLevelType w:val="multilevel"/>
    <w:tmpl w:val="3566FD88"/>
    <w:name w:val="WW8Num12"/>
    <w:lvl w:ilvl="0">
      <w:start w:val="1"/>
      <w:numFmt w:val="decimal"/>
      <w:lvlText w:val="%1."/>
      <w:lvlJc w:val="left"/>
      <w:pPr>
        <w:tabs>
          <w:tab w:val="num" w:pos="720"/>
        </w:tabs>
        <w:ind w:left="720"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00E452D"/>
    <w:multiLevelType w:val="hybridMultilevel"/>
    <w:tmpl w:val="D7DA81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FD90322"/>
    <w:multiLevelType w:val="hybridMultilevel"/>
    <w:tmpl w:val="D7DA81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F94D91"/>
    <w:rsid w:val="00235EC8"/>
    <w:rsid w:val="00321A09"/>
    <w:rsid w:val="004142F4"/>
    <w:rsid w:val="0045039F"/>
    <w:rsid w:val="0049715C"/>
    <w:rsid w:val="004A6D34"/>
    <w:rsid w:val="004C1802"/>
    <w:rsid w:val="00533D0E"/>
    <w:rsid w:val="00540DD6"/>
    <w:rsid w:val="00567D93"/>
    <w:rsid w:val="005B6ACA"/>
    <w:rsid w:val="006E1734"/>
    <w:rsid w:val="00704FBA"/>
    <w:rsid w:val="0071182B"/>
    <w:rsid w:val="007E51A5"/>
    <w:rsid w:val="008707EE"/>
    <w:rsid w:val="0094482A"/>
    <w:rsid w:val="00A10532"/>
    <w:rsid w:val="00A139F7"/>
    <w:rsid w:val="00A1674C"/>
    <w:rsid w:val="00A476FE"/>
    <w:rsid w:val="00A9629D"/>
    <w:rsid w:val="00B21467"/>
    <w:rsid w:val="00C3047D"/>
    <w:rsid w:val="00DA6CB0"/>
    <w:rsid w:val="00EC0D6A"/>
    <w:rsid w:val="00EE535E"/>
    <w:rsid w:val="00EF7E69"/>
    <w:rsid w:val="00F1481C"/>
    <w:rsid w:val="00F94D9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94D91"/>
    <w:pPr>
      <w:spacing w:after="160" w:line="259" w:lineRule="auto"/>
    </w:pPr>
  </w:style>
  <w:style w:type="paragraph" w:styleId="Nadpis3">
    <w:name w:val="heading 3"/>
    <w:basedOn w:val="Normlny"/>
    <w:next w:val="Normlny"/>
    <w:link w:val="Nadpis3Char"/>
    <w:uiPriority w:val="9"/>
    <w:unhideWhenUsed/>
    <w:qFormat/>
    <w:rsid w:val="00C3047D"/>
    <w:pPr>
      <w:keepNext/>
      <w:spacing w:before="240" w:after="60" w:line="276" w:lineRule="auto"/>
      <w:outlineLvl w:val="2"/>
    </w:pPr>
    <w:rPr>
      <w:rFonts w:ascii="Cambria" w:eastAsia="Times New Roman" w:hAnsi="Cambria" w:cs="Times New Roman"/>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F94D91"/>
    <w:rPr>
      <w:color w:val="0000FF"/>
      <w:u w:val="single"/>
    </w:rPr>
  </w:style>
  <w:style w:type="paragraph" w:styleId="Hlavika">
    <w:name w:val="header"/>
    <w:basedOn w:val="Normlny"/>
    <w:link w:val="HlavikaChar"/>
    <w:uiPriority w:val="99"/>
    <w:unhideWhenUsed/>
    <w:rsid w:val="00F94D9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94D91"/>
  </w:style>
  <w:style w:type="paragraph" w:styleId="Pta">
    <w:name w:val="footer"/>
    <w:basedOn w:val="Normlny"/>
    <w:link w:val="PtaChar"/>
    <w:uiPriority w:val="99"/>
    <w:unhideWhenUsed/>
    <w:rsid w:val="00F94D91"/>
    <w:pPr>
      <w:tabs>
        <w:tab w:val="center" w:pos="4536"/>
        <w:tab w:val="right" w:pos="9072"/>
      </w:tabs>
      <w:spacing w:after="0" w:line="240" w:lineRule="auto"/>
    </w:pPr>
  </w:style>
  <w:style w:type="character" w:customStyle="1" w:styleId="PtaChar">
    <w:name w:val="Päta Char"/>
    <w:basedOn w:val="Predvolenpsmoodseku"/>
    <w:link w:val="Pta"/>
    <w:uiPriority w:val="99"/>
    <w:rsid w:val="00F94D91"/>
  </w:style>
  <w:style w:type="paragraph" w:styleId="Odsekzoznamu">
    <w:name w:val="List Paragraph"/>
    <w:basedOn w:val="Normlny"/>
    <w:uiPriority w:val="34"/>
    <w:qFormat/>
    <w:rsid w:val="00A476FE"/>
    <w:pPr>
      <w:ind w:left="720"/>
      <w:contextualSpacing/>
    </w:pPr>
  </w:style>
  <w:style w:type="character" w:styleId="Odkaznakomentr">
    <w:name w:val="annotation reference"/>
    <w:basedOn w:val="Predvolenpsmoodseku"/>
    <w:uiPriority w:val="99"/>
    <w:semiHidden/>
    <w:unhideWhenUsed/>
    <w:rsid w:val="00F1481C"/>
    <w:rPr>
      <w:sz w:val="16"/>
      <w:szCs w:val="16"/>
    </w:rPr>
  </w:style>
  <w:style w:type="paragraph" w:styleId="Textkomentra">
    <w:name w:val="annotation text"/>
    <w:basedOn w:val="Normlny"/>
    <w:link w:val="TextkomentraChar"/>
    <w:uiPriority w:val="99"/>
    <w:semiHidden/>
    <w:unhideWhenUsed/>
    <w:rsid w:val="00F1481C"/>
    <w:pPr>
      <w:spacing w:line="240" w:lineRule="auto"/>
    </w:pPr>
    <w:rPr>
      <w:sz w:val="20"/>
      <w:szCs w:val="20"/>
    </w:rPr>
  </w:style>
  <w:style w:type="character" w:customStyle="1" w:styleId="TextkomentraChar">
    <w:name w:val="Text komentára Char"/>
    <w:basedOn w:val="Predvolenpsmoodseku"/>
    <w:link w:val="Textkomentra"/>
    <w:uiPriority w:val="99"/>
    <w:semiHidden/>
    <w:rsid w:val="00F1481C"/>
    <w:rPr>
      <w:sz w:val="20"/>
      <w:szCs w:val="20"/>
    </w:rPr>
  </w:style>
  <w:style w:type="paragraph" w:styleId="Predmetkomentra">
    <w:name w:val="annotation subject"/>
    <w:basedOn w:val="Textkomentra"/>
    <w:next w:val="Textkomentra"/>
    <w:link w:val="PredmetkomentraChar"/>
    <w:uiPriority w:val="99"/>
    <w:semiHidden/>
    <w:unhideWhenUsed/>
    <w:rsid w:val="00F1481C"/>
    <w:rPr>
      <w:b/>
      <w:bCs/>
    </w:rPr>
  </w:style>
  <w:style w:type="character" w:customStyle="1" w:styleId="PredmetkomentraChar">
    <w:name w:val="Predmet komentára Char"/>
    <w:basedOn w:val="TextkomentraChar"/>
    <w:link w:val="Predmetkomentra"/>
    <w:uiPriority w:val="99"/>
    <w:semiHidden/>
    <w:rsid w:val="00F1481C"/>
    <w:rPr>
      <w:b/>
      <w:bCs/>
    </w:rPr>
  </w:style>
  <w:style w:type="paragraph" w:styleId="Textbubliny">
    <w:name w:val="Balloon Text"/>
    <w:basedOn w:val="Normlny"/>
    <w:link w:val="TextbublinyChar"/>
    <w:uiPriority w:val="99"/>
    <w:semiHidden/>
    <w:unhideWhenUsed/>
    <w:rsid w:val="00F1481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1481C"/>
    <w:rPr>
      <w:rFonts w:ascii="Tahoma" w:hAnsi="Tahoma" w:cs="Tahoma"/>
      <w:sz w:val="16"/>
      <w:szCs w:val="16"/>
    </w:rPr>
  </w:style>
  <w:style w:type="character" w:customStyle="1" w:styleId="Nadpis3Char">
    <w:name w:val="Nadpis 3 Char"/>
    <w:basedOn w:val="Predvolenpsmoodseku"/>
    <w:link w:val="Nadpis3"/>
    <w:uiPriority w:val="9"/>
    <w:rsid w:val="00C3047D"/>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94D91"/>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F94D91"/>
    <w:rPr>
      <w:color w:val="0000FF"/>
      <w:u w:val="single"/>
    </w:rPr>
  </w:style>
  <w:style w:type="paragraph" w:styleId="Hlavika">
    <w:name w:val="header"/>
    <w:basedOn w:val="Normlny"/>
    <w:link w:val="HlavikaChar"/>
    <w:uiPriority w:val="99"/>
    <w:unhideWhenUsed/>
    <w:rsid w:val="00F94D9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94D91"/>
  </w:style>
  <w:style w:type="paragraph" w:styleId="Pta">
    <w:name w:val="footer"/>
    <w:basedOn w:val="Normlny"/>
    <w:link w:val="PtaChar"/>
    <w:uiPriority w:val="99"/>
    <w:unhideWhenUsed/>
    <w:rsid w:val="00F94D91"/>
    <w:pPr>
      <w:tabs>
        <w:tab w:val="center" w:pos="4536"/>
        <w:tab w:val="right" w:pos="9072"/>
      </w:tabs>
      <w:spacing w:after="0" w:line="240" w:lineRule="auto"/>
    </w:pPr>
  </w:style>
  <w:style w:type="character" w:customStyle="1" w:styleId="PtaChar">
    <w:name w:val="Päta Char"/>
    <w:basedOn w:val="Predvolenpsmoodseku"/>
    <w:link w:val="Pta"/>
    <w:uiPriority w:val="99"/>
    <w:rsid w:val="00F94D91"/>
  </w:style>
  <w:style w:type="paragraph" w:styleId="Odsekzoznamu">
    <w:name w:val="List Paragraph"/>
    <w:basedOn w:val="Normlny"/>
    <w:uiPriority w:val="34"/>
    <w:qFormat/>
    <w:rsid w:val="00A476F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snd.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1195</Words>
  <Characters>6816</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dc:creator>
  <cp:lastModifiedBy>minarikova</cp:lastModifiedBy>
  <cp:revision>2</cp:revision>
  <dcterms:created xsi:type="dcterms:W3CDTF">2019-06-20T06:19:00Z</dcterms:created>
  <dcterms:modified xsi:type="dcterms:W3CDTF">2019-06-20T06:19:00Z</dcterms:modified>
</cp:coreProperties>
</file>