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82" w:rsidRPr="009F6982" w:rsidRDefault="009F6982" w:rsidP="009F6982">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7"/>
          <w:szCs w:val="27"/>
          <w:lang w:eastAsia="sk-SK"/>
        </w:rPr>
        <w:t>IMOBILNÍ NÁVŠTEVNÍCI</w:t>
      </w:r>
    </w:p>
    <w:p w:rsidR="009F6982" w:rsidRPr="009F6982" w:rsidRDefault="009F6982" w:rsidP="009F6982">
      <w:pPr>
        <w:spacing w:before="100" w:beforeAutospacing="1" w:after="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Smernica č. 3/2018</w:t>
      </w:r>
    </w:p>
    <w:p w:rsidR="009F6982" w:rsidRPr="009F6982" w:rsidRDefault="009F6982" w:rsidP="009F6982">
      <w:pPr>
        <w:spacing w:before="100" w:beforeAutospacing="1" w:after="24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o zabezpečení vstupu imobilných návštevníkov a ich sprievodu do priestorov Slovenského národného divadla</w:t>
      </w:r>
    </w:p>
    <w:p w:rsidR="009F6982" w:rsidRPr="009F6982" w:rsidRDefault="009F6982" w:rsidP="009F6982">
      <w:pPr>
        <w:spacing w:before="100" w:beforeAutospacing="1" w:after="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Čl. I</w:t>
      </w:r>
      <w:r w:rsidRPr="009F6982">
        <w:rPr>
          <w:rFonts w:ascii="Times New Roman" w:eastAsia="Times New Roman" w:hAnsi="Times New Roman" w:cs="Times New Roman"/>
          <w:sz w:val="24"/>
          <w:szCs w:val="24"/>
          <w:lang w:eastAsia="sk-SK"/>
        </w:rPr>
        <w:br/>
      </w:r>
      <w:r w:rsidRPr="009F6982">
        <w:rPr>
          <w:rFonts w:ascii="Times New Roman" w:eastAsia="Times New Roman" w:hAnsi="Times New Roman" w:cs="Times New Roman"/>
          <w:b/>
          <w:bCs/>
          <w:sz w:val="24"/>
          <w:szCs w:val="24"/>
          <w:lang w:eastAsia="sk-SK"/>
        </w:rPr>
        <w:t>ÚVODNÉ USTANOVENIE</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24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V súvislosti s §4 ods. b.) Zákona NR SR č.314/2001 Z. z. o ochrane pred požiarmi v znení neskorších predpisov a §12 ods. 1 vyhlášky MV SR č.121/2002 Z. z. o požiarnej prevencii v znení neskorších predpisov SND vydáva smernicu, ktorá upravuje zabezpečenie vstupu imobilných návštevníkov a ich sprievodu do verejných priestorov SND a to:</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 nová budova SND (ďalej len „NB SND“), Pribinova 17, Opera a Balet</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 NB SND Pribinova 17, Činohra</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 NB SND Pribinova 17, Štúdio</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                                                                                                                                </w:t>
      </w:r>
    </w:p>
    <w:p w:rsidR="009F6982" w:rsidRPr="009F6982" w:rsidRDefault="009F6982" w:rsidP="009F6982">
      <w:pPr>
        <w:spacing w:before="100" w:beforeAutospacing="1" w:after="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Čl. II</w:t>
      </w:r>
      <w:r w:rsidRPr="009F6982">
        <w:rPr>
          <w:rFonts w:ascii="Times New Roman" w:eastAsia="Times New Roman" w:hAnsi="Times New Roman" w:cs="Times New Roman"/>
          <w:sz w:val="24"/>
          <w:szCs w:val="24"/>
          <w:lang w:eastAsia="sk-SK"/>
        </w:rPr>
        <w:br/>
      </w:r>
      <w:r w:rsidRPr="009F6982">
        <w:rPr>
          <w:rFonts w:ascii="Times New Roman" w:eastAsia="Times New Roman" w:hAnsi="Times New Roman" w:cs="Times New Roman"/>
          <w:b/>
          <w:bCs/>
          <w:sz w:val="24"/>
          <w:szCs w:val="24"/>
          <w:lang w:eastAsia="sk-SK"/>
        </w:rPr>
        <w:t>POVINNOSTI NA ZABEZPEČENIE PLNENIA</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 xml:space="preserve">1. Z hľadiska požiarnej bezpečnosti alebo výnimočnej situácie (napr. evakuácia) návštevníkov a zamestnancov SND je Oddelenie obchodu SND (ďalej len „OO“) povinné zverejniť na dostupnom miestne v priestore pokladníc (Olejkárskej ul. NB ) oznam, z ktorého je zrejmé, že návštevník, ktorý zakupuje vstupenky na predstavenie pre návštevníka, ktorý je imobilný, musí použiť na sedenie vyhradené miesto alebo na sedenie použije vlastné zariadenie (vozík). Tento oznam musí byť zreteľne uverejnený aj na stránke </w:t>
      </w:r>
      <w:hyperlink r:id="rId5" w:history="1">
        <w:r w:rsidRPr="009F6982">
          <w:rPr>
            <w:rFonts w:ascii="Times New Roman" w:eastAsia="Times New Roman" w:hAnsi="Times New Roman" w:cs="Times New Roman"/>
            <w:color w:val="0000FF"/>
            <w:sz w:val="24"/>
            <w:szCs w:val="24"/>
            <w:u w:val="single"/>
            <w:lang w:eastAsia="sk-SK"/>
          </w:rPr>
          <w:t>www.snd.sk</w:t>
        </w:r>
      </w:hyperlink>
      <w:r w:rsidRPr="009F6982">
        <w:rPr>
          <w:rFonts w:ascii="Times New Roman" w:eastAsia="Times New Roman" w:hAnsi="Times New Roman" w:cs="Times New Roman"/>
          <w:sz w:val="24"/>
          <w:szCs w:val="24"/>
          <w:lang w:eastAsia="sk-SK"/>
        </w:rPr>
        <w:t>. V prípade, že imobilný návštevník so sprievodom navštívi verejný priestor v NB, pokladníčka v predajni vstupeniek bude informovať návštevníka podľa čl. III, bod. 2.2.</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24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2. Pri vstupe do verejných priestorov SND je povinnosťou uvádzačky vhodným spôsobom preveriť, či imobilný návštevník môže sedieť na mieste v rade vyhradenom pre imobilných návštevníkov alebo použije invalidný vozík. Spôsob usadenia oznámi veliteľovi protipožiarnej asistenčnej hliadky (ďalej len „PAH“) záznamom v súbore na disku „</w:t>
      </w:r>
      <w:proofErr w:type="spellStart"/>
      <w:r w:rsidRPr="009F6982">
        <w:rPr>
          <w:rFonts w:ascii="Times New Roman" w:eastAsia="Times New Roman" w:hAnsi="Times New Roman" w:cs="Times New Roman"/>
          <w:sz w:val="24"/>
          <w:szCs w:val="24"/>
          <w:lang w:eastAsia="sk-SK"/>
        </w:rPr>
        <w:t>S:\\Imobilni</w:t>
      </w:r>
      <w:proofErr w:type="spellEnd"/>
      <w:r w:rsidRPr="009F6982">
        <w:rPr>
          <w:rFonts w:ascii="Times New Roman" w:eastAsia="Times New Roman" w:hAnsi="Times New Roman" w:cs="Times New Roman"/>
          <w:sz w:val="24"/>
          <w:szCs w:val="24"/>
          <w:lang w:eastAsia="sk-SK"/>
        </w:rPr>
        <w:t>“ podľa predpísanej štruktúry.</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3. V prípade hromadnej návštevy imobilných návštevníkov musí byť táto skutočnosť oznámená technikovi požiarnej ochrany SND, ktorý vykoná náležité opatrenia pre jednotlivé predstavenia.</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                                                                                                                                  </w:t>
      </w:r>
    </w:p>
    <w:p w:rsidR="009F6982" w:rsidRPr="009F6982" w:rsidRDefault="009F6982" w:rsidP="009F6982">
      <w:pPr>
        <w:spacing w:before="100" w:beforeAutospacing="1" w:after="24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Čl. III</w:t>
      </w:r>
      <w:r w:rsidRPr="009F6982">
        <w:rPr>
          <w:rFonts w:ascii="Times New Roman" w:eastAsia="Times New Roman" w:hAnsi="Times New Roman" w:cs="Times New Roman"/>
          <w:sz w:val="24"/>
          <w:szCs w:val="24"/>
          <w:lang w:eastAsia="sk-SK"/>
        </w:rPr>
        <w:br/>
      </w:r>
      <w:r w:rsidRPr="009F6982">
        <w:rPr>
          <w:rFonts w:ascii="Times New Roman" w:eastAsia="Times New Roman" w:hAnsi="Times New Roman" w:cs="Times New Roman"/>
          <w:b/>
          <w:bCs/>
          <w:sz w:val="24"/>
          <w:szCs w:val="24"/>
          <w:lang w:eastAsia="sk-SK"/>
        </w:rPr>
        <w:t>USMERNENIE NA VSTUP IMOBILNÝCH NÁVŠTEVNÍKOV DO JEDNOTLIVÝCH PREVÁDZOK</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 NB SND, Pribinova 17</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1.1 </w:t>
      </w:r>
      <w:r w:rsidRPr="009F6982">
        <w:rPr>
          <w:rFonts w:ascii="Times New Roman" w:eastAsia="Times New Roman" w:hAnsi="Times New Roman" w:cs="Times New Roman"/>
          <w:sz w:val="24"/>
          <w:szCs w:val="24"/>
          <w:lang w:eastAsia="sk-SK"/>
        </w:rPr>
        <w:t>Služba na vrátnici má právo pre umožnenie vstupu do garáže požiadať návštevníka o preukázanie sa platnými vstupenkami na predstavenie konané v daný deň. Pokiaľ návštevník nemá platné vstupenky, nevpustí ho do priestorov garáží.</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1.2 </w:t>
      </w:r>
      <w:r w:rsidRPr="009F6982">
        <w:rPr>
          <w:rFonts w:ascii="Times New Roman" w:eastAsia="Times New Roman" w:hAnsi="Times New Roman" w:cs="Times New Roman"/>
          <w:sz w:val="24"/>
          <w:szCs w:val="24"/>
          <w:lang w:eastAsia="sk-SK"/>
        </w:rPr>
        <w:t>V prípade, že imobilný návštevník a jeho sprievodca navštívi verejný priestor NB SND osobným motorovým vozidlom, postup a možnosť parkovania je nasledovná:</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24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 imobilný návštevník alebo jeho sprievodca na vrátnici GR požiada službu o sprístupnenie vchodu z garáže do foyer výťahom. Z tohto priestoru je umožnený vstup na všetky podlažia foyer bezbariérovým výťahom. Parkovacie miesta v garáži sú vyhradené pri vstupe do výťahu (plán parkovacích miest v garáži – príloha č. 1).</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1.3 </w:t>
      </w:r>
      <w:r w:rsidRPr="009F6982">
        <w:rPr>
          <w:rFonts w:ascii="Times New Roman" w:eastAsia="Times New Roman" w:hAnsi="Times New Roman" w:cs="Times New Roman"/>
          <w:sz w:val="24"/>
          <w:szCs w:val="24"/>
          <w:lang w:eastAsia="sk-SK"/>
        </w:rPr>
        <w:t>V prípade, že imobilný návštevník ide navštíviť predstavenie v Štúdiu, zaparkuje vozidlo na vonkajšom parkovisku pri šikmej rampe pri NB SND na vyhradených parkovacích miestach. Imobilní návštevníci alebo ich sprievodcovia použijú vchod od Olejkárskej ulice cez šikmú rampu, ktorá je vyznačená v (príloha č. 2).</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1.4</w:t>
      </w:r>
      <w:r w:rsidRPr="009F6982">
        <w:rPr>
          <w:rFonts w:ascii="Times New Roman" w:eastAsia="Times New Roman" w:hAnsi="Times New Roman" w:cs="Times New Roman"/>
          <w:sz w:val="24"/>
          <w:szCs w:val="24"/>
          <w:lang w:eastAsia="sk-SK"/>
        </w:rPr>
        <w:t xml:space="preserve"> Imobilní návštevníci a ich sprievodcovia majú v sále </w:t>
      </w:r>
      <w:r w:rsidRPr="009F6982">
        <w:rPr>
          <w:rFonts w:ascii="Times New Roman" w:eastAsia="Times New Roman" w:hAnsi="Times New Roman" w:cs="Times New Roman"/>
          <w:b/>
          <w:bCs/>
          <w:sz w:val="24"/>
          <w:szCs w:val="24"/>
          <w:lang w:eastAsia="sk-SK"/>
        </w:rPr>
        <w:t>Opery a Baletu</w:t>
      </w:r>
      <w:r w:rsidRPr="009F6982">
        <w:rPr>
          <w:rFonts w:ascii="Times New Roman" w:eastAsia="Times New Roman" w:hAnsi="Times New Roman" w:cs="Times New Roman"/>
          <w:sz w:val="24"/>
          <w:szCs w:val="24"/>
          <w:lang w:eastAsia="sk-SK"/>
        </w:rPr>
        <w:t xml:space="preserve"> v NB SND vyhradené miesta č. 1 a č. 2 v 4. rade VĽAVO a miesta č. 1, č. 2, č. 3, č. 4 v 4. rade VPRAVO, ako aj určené plochy pre invalidné vozíky.</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xml:space="preserve">1.5 </w:t>
      </w:r>
      <w:r w:rsidRPr="009F6982">
        <w:rPr>
          <w:rFonts w:ascii="Times New Roman" w:eastAsia="Times New Roman" w:hAnsi="Times New Roman" w:cs="Times New Roman"/>
          <w:sz w:val="24"/>
          <w:szCs w:val="24"/>
          <w:lang w:eastAsia="sk-SK"/>
        </w:rPr>
        <w:t xml:space="preserve">Pre imobilných návštevníkov a ich sprievodcov v hľadisku </w:t>
      </w:r>
      <w:r w:rsidRPr="009F6982">
        <w:rPr>
          <w:rFonts w:ascii="Times New Roman" w:eastAsia="Times New Roman" w:hAnsi="Times New Roman" w:cs="Times New Roman"/>
          <w:b/>
          <w:bCs/>
          <w:sz w:val="24"/>
          <w:szCs w:val="24"/>
          <w:lang w:eastAsia="sk-SK"/>
        </w:rPr>
        <w:t>Činohry</w:t>
      </w:r>
      <w:r w:rsidRPr="009F6982">
        <w:rPr>
          <w:rFonts w:ascii="Times New Roman" w:eastAsia="Times New Roman" w:hAnsi="Times New Roman" w:cs="Times New Roman"/>
          <w:sz w:val="24"/>
          <w:szCs w:val="24"/>
          <w:lang w:eastAsia="sk-SK"/>
        </w:rPr>
        <w:t xml:space="preserve"> sú vyhradené miesta č.1 a č.2 v 5. rade v bočnom hľadisku VĽAVO a miesta č.1 a č.2 v 5. rade v bočnom hľadisku VPRAVO.</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Pri umiestnení imobilného návštevníka v hľadisku Opery, Baletu a Činohry v NB-SND sa postupuje podľa čl. III, bod 1.3 .</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1.6</w:t>
      </w:r>
      <w:r w:rsidRPr="009F6982">
        <w:rPr>
          <w:rFonts w:ascii="Times New Roman" w:eastAsia="Times New Roman" w:hAnsi="Times New Roman" w:cs="Times New Roman"/>
          <w:sz w:val="24"/>
          <w:szCs w:val="24"/>
          <w:lang w:eastAsia="sk-SK"/>
        </w:rPr>
        <w:t xml:space="preserve"> Vstup imobilného návštevníka do Štúdia je určený z Olejkárskej ul. cez služobný vstup zamestnancov NB SND pri vchode Kantína. Po príchode na služobný vstup sa imobilný návštevník ohlási službe SBS, ktorá prostredníctvom pracovníkov </w:t>
      </w:r>
      <w:proofErr w:type="spellStart"/>
      <w:r w:rsidRPr="009F6982">
        <w:rPr>
          <w:rFonts w:ascii="Times New Roman" w:eastAsia="Times New Roman" w:hAnsi="Times New Roman" w:cs="Times New Roman"/>
          <w:sz w:val="24"/>
          <w:szCs w:val="24"/>
          <w:lang w:eastAsia="sk-SK"/>
        </w:rPr>
        <w:t>velína</w:t>
      </w:r>
      <w:proofErr w:type="spellEnd"/>
      <w:r w:rsidRPr="009F6982">
        <w:rPr>
          <w:rFonts w:ascii="Times New Roman" w:eastAsia="Times New Roman" w:hAnsi="Times New Roman" w:cs="Times New Roman"/>
          <w:sz w:val="24"/>
          <w:szCs w:val="24"/>
          <w:lang w:eastAsia="sk-SK"/>
        </w:rPr>
        <w:t xml:space="preserve"> privolá uvádzačku. Uvádzač(uchádzačka) odprevadí imobilného návštevníka a jeho sprievodcu do hľadiska Štúdia cez určené zázemie (príloha č. 2). Pre imobilných návštevníkov a ich sprievodcov sú v priestoroch Štúdia vyhradené miesta vo variante A v rade č. 10 miesto A15 a A16 a vo variante B v rade č. 6 A15 a A16.</w:t>
      </w:r>
    </w:p>
    <w:p w:rsidR="009F6982" w:rsidRPr="009F6982" w:rsidRDefault="009F6982" w:rsidP="009F6982">
      <w:pPr>
        <w:spacing w:after="24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Z dôvodov zachovania požiarnej bezpečnosti je vstup na predstavenie v Štúdiu SND možný len pre jedného imobilného návštevníka a jeho sprievodcu.</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1.7</w:t>
      </w:r>
      <w:r w:rsidRPr="009F6982">
        <w:rPr>
          <w:rFonts w:ascii="Times New Roman" w:eastAsia="Times New Roman" w:hAnsi="Times New Roman" w:cs="Times New Roman"/>
          <w:sz w:val="24"/>
          <w:szCs w:val="24"/>
          <w:lang w:eastAsia="sk-SK"/>
        </w:rPr>
        <w:t xml:space="preserve"> Vstup pre imobilného návštevníka a jeho sprievodcu do </w:t>
      </w:r>
      <w:r w:rsidRPr="009F6982">
        <w:rPr>
          <w:rFonts w:ascii="Times New Roman" w:eastAsia="Times New Roman" w:hAnsi="Times New Roman" w:cs="Times New Roman"/>
          <w:b/>
          <w:bCs/>
          <w:sz w:val="24"/>
          <w:szCs w:val="24"/>
          <w:lang w:eastAsia="sk-SK"/>
        </w:rPr>
        <w:t>Modrého salónika</w:t>
      </w:r>
      <w:r w:rsidRPr="009F6982">
        <w:rPr>
          <w:rFonts w:ascii="Times New Roman" w:eastAsia="Times New Roman" w:hAnsi="Times New Roman" w:cs="Times New Roman"/>
          <w:sz w:val="24"/>
          <w:szCs w:val="24"/>
          <w:lang w:eastAsia="sk-SK"/>
        </w:rPr>
        <w:t xml:space="preserve"> je určený cez foyer výťahom na 4. NP. Vyhradené miesta v hľadisku Modrého salónika č. 1 a č. 2 v 1. rade VĽAVO, ako aj plochy na invalidné vozíky v bezprostrednej blízkosti vyhradených miest.</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1.8</w:t>
      </w:r>
      <w:r w:rsidRPr="009F6982">
        <w:rPr>
          <w:rFonts w:ascii="Times New Roman" w:eastAsia="Times New Roman" w:hAnsi="Times New Roman" w:cs="Times New Roman"/>
          <w:sz w:val="24"/>
          <w:szCs w:val="24"/>
          <w:lang w:eastAsia="sk-SK"/>
        </w:rPr>
        <w:t xml:space="preserve"> Postup pre vstup imobilných návštevníkov, ktorí sa na predstavenie dostavia inak ako je uvedené v bode 2.2 a 2.3:</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Imobilní návštevníci alebo ich sprievod používajú vchod od Olejkárskej ulice, kde sa nachádza šikmá rampa, ktorá ústi pred hlavný vchod do SND (príloha č. 3).</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1.9</w:t>
      </w:r>
      <w:r w:rsidRPr="009F6982">
        <w:rPr>
          <w:rFonts w:ascii="Times New Roman" w:eastAsia="Times New Roman" w:hAnsi="Times New Roman" w:cs="Times New Roman"/>
          <w:sz w:val="24"/>
          <w:szCs w:val="24"/>
          <w:lang w:eastAsia="sk-SK"/>
        </w:rPr>
        <w:t xml:space="preserve"> Z dôvodu zabezpečenia bezproblémového vstupu imobilného návštevníka a jeho sprievodcu na predstavenie v NB SND je potrebný príchod imobilného návštevníka a jeho sprievodcu najneskôr ½ hod. pred predstavením.</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t>                                                                                                                                 </w:t>
      </w:r>
    </w:p>
    <w:p w:rsidR="009F6982" w:rsidRPr="009F6982" w:rsidRDefault="009F6982" w:rsidP="009F6982">
      <w:pPr>
        <w:spacing w:before="100" w:beforeAutospacing="1" w:after="240" w:line="240" w:lineRule="auto"/>
        <w:jc w:val="center"/>
        <w:rPr>
          <w:rFonts w:ascii="Times New Roman" w:eastAsia="Times New Roman" w:hAnsi="Times New Roman" w:cs="Times New Roman"/>
          <w:sz w:val="24"/>
          <w:szCs w:val="24"/>
          <w:lang w:eastAsia="sk-SK"/>
        </w:rPr>
      </w:pPr>
      <w:r w:rsidRPr="009F6982">
        <w:rPr>
          <w:rFonts w:ascii="Times New Roman" w:eastAsia="Times New Roman" w:hAnsi="Times New Roman" w:cs="Times New Roman"/>
          <w:b/>
          <w:bCs/>
          <w:sz w:val="24"/>
          <w:szCs w:val="24"/>
          <w:lang w:eastAsia="sk-SK"/>
        </w:rPr>
        <w:lastRenderedPageBreak/>
        <w:t>Čl. IV</w:t>
      </w:r>
      <w:r w:rsidRPr="009F6982">
        <w:rPr>
          <w:rFonts w:ascii="Times New Roman" w:eastAsia="Times New Roman" w:hAnsi="Times New Roman" w:cs="Times New Roman"/>
          <w:sz w:val="24"/>
          <w:szCs w:val="24"/>
          <w:lang w:eastAsia="sk-SK"/>
        </w:rPr>
        <w:br/>
      </w:r>
      <w:r w:rsidRPr="009F6982">
        <w:rPr>
          <w:rFonts w:ascii="Times New Roman" w:eastAsia="Times New Roman" w:hAnsi="Times New Roman" w:cs="Times New Roman"/>
          <w:b/>
          <w:bCs/>
          <w:sz w:val="24"/>
          <w:szCs w:val="24"/>
          <w:lang w:eastAsia="sk-SK"/>
        </w:rPr>
        <w:t>ÚČINNOSŤ</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Smernica č. 3/2018 o zabezpečení vstupu imobilných návštevníkov a ich sprievodu do priestorov Slovenského národného divadla, Bratislava, ruší a nahrádza Smernicu č. 8/2009 zo dňa 1. 11. 2009.</w:t>
      </w:r>
    </w:p>
    <w:p w:rsidR="009F6982" w:rsidRPr="009F6982" w:rsidRDefault="009F6982" w:rsidP="009F6982">
      <w:pPr>
        <w:spacing w:after="0" w:line="240" w:lineRule="auto"/>
        <w:rPr>
          <w:rFonts w:ascii="Times New Roman" w:eastAsia="Times New Roman" w:hAnsi="Times New Roman" w:cs="Times New Roman"/>
          <w:sz w:val="24"/>
          <w:szCs w:val="24"/>
          <w:lang w:eastAsia="sk-SK"/>
        </w:rPr>
      </w:pPr>
    </w:p>
    <w:p w:rsidR="009F6982" w:rsidRPr="009F6982" w:rsidRDefault="009F6982" w:rsidP="009F6982">
      <w:pPr>
        <w:spacing w:after="0" w:line="240" w:lineRule="auto"/>
        <w:rPr>
          <w:rFonts w:ascii="Times New Roman" w:eastAsia="Times New Roman" w:hAnsi="Times New Roman" w:cs="Times New Roman"/>
          <w:sz w:val="24"/>
          <w:szCs w:val="24"/>
          <w:lang w:eastAsia="sk-SK"/>
        </w:rPr>
      </w:pPr>
      <w:r w:rsidRPr="009F6982">
        <w:rPr>
          <w:rFonts w:ascii="Times New Roman" w:eastAsia="Times New Roman" w:hAnsi="Times New Roman" w:cs="Times New Roman"/>
          <w:sz w:val="24"/>
          <w:szCs w:val="24"/>
          <w:lang w:eastAsia="sk-SK"/>
        </w:rPr>
        <w:t>Smernica nadobúda platnosť: od 1. 7. 2018</w:t>
      </w:r>
    </w:p>
    <w:p w:rsidR="001E44DE" w:rsidRDefault="009F6982">
      <w:bookmarkStart w:id="0" w:name="_GoBack"/>
      <w:bookmarkEnd w:id="0"/>
    </w:p>
    <w:sectPr w:rsidR="001E4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82"/>
    <w:rsid w:val="00393FA3"/>
    <w:rsid w:val="009F6982"/>
    <w:rsid w:val="00E775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F69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F6982"/>
    <w:rPr>
      <w:b/>
      <w:bCs/>
    </w:rPr>
  </w:style>
  <w:style w:type="character" w:styleId="Hypertextovprepojenie">
    <w:name w:val="Hyperlink"/>
    <w:basedOn w:val="Predvolenpsmoodseku"/>
    <w:uiPriority w:val="99"/>
    <w:semiHidden/>
    <w:unhideWhenUsed/>
    <w:rsid w:val="009F6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F69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F6982"/>
    <w:rPr>
      <w:b/>
      <w:bCs/>
    </w:rPr>
  </w:style>
  <w:style w:type="character" w:styleId="Hypertextovprepojenie">
    <w:name w:val="Hyperlink"/>
    <w:basedOn w:val="Predvolenpsmoodseku"/>
    <w:uiPriority w:val="99"/>
    <w:semiHidden/>
    <w:unhideWhenUsed/>
    <w:rsid w:val="009F6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72861">
      <w:bodyDiv w:val="1"/>
      <w:marLeft w:val="0"/>
      <w:marRight w:val="0"/>
      <w:marTop w:val="0"/>
      <w:marBottom w:val="0"/>
      <w:divBdr>
        <w:top w:val="none" w:sz="0" w:space="0" w:color="auto"/>
        <w:left w:val="none" w:sz="0" w:space="0" w:color="auto"/>
        <w:bottom w:val="none" w:sz="0" w:space="0" w:color="auto"/>
        <w:right w:val="none" w:sz="0" w:space="0" w:color="auto"/>
      </w:divBdr>
      <w:divsChild>
        <w:div w:id="1607425457">
          <w:marLeft w:val="0"/>
          <w:marRight w:val="0"/>
          <w:marTop w:val="0"/>
          <w:marBottom w:val="0"/>
          <w:divBdr>
            <w:top w:val="none" w:sz="0" w:space="0" w:color="auto"/>
            <w:left w:val="none" w:sz="0" w:space="0" w:color="auto"/>
            <w:bottom w:val="none" w:sz="0" w:space="0" w:color="auto"/>
            <w:right w:val="none" w:sz="0" w:space="0" w:color="auto"/>
          </w:divBdr>
        </w:div>
        <w:div w:id="780035197">
          <w:marLeft w:val="0"/>
          <w:marRight w:val="0"/>
          <w:marTop w:val="0"/>
          <w:marBottom w:val="0"/>
          <w:divBdr>
            <w:top w:val="none" w:sz="0" w:space="0" w:color="auto"/>
            <w:left w:val="none" w:sz="0" w:space="0" w:color="auto"/>
            <w:bottom w:val="none" w:sz="0" w:space="0" w:color="auto"/>
            <w:right w:val="none" w:sz="0" w:space="0" w:color="auto"/>
          </w:divBdr>
          <w:divsChild>
            <w:div w:id="2108191830">
              <w:marLeft w:val="0"/>
              <w:marRight w:val="0"/>
              <w:marTop w:val="0"/>
              <w:marBottom w:val="0"/>
              <w:divBdr>
                <w:top w:val="none" w:sz="0" w:space="0" w:color="auto"/>
                <w:left w:val="none" w:sz="0" w:space="0" w:color="auto"/>
                <w:bottom w:val="none" w:sz="0" w:space="0" w:color="auto"/>
                <w:right w:val="none" w:sz="0" w:space="0" w:color="auto"/>
              </w:divBdr>
            </w:div>
            <w:div w:id="876622302">
              <w:marLeft w:val="0"/>
              <w:marRight w:val="0"/>
              <w:marTop w:val="0"/>
              <w:marBottom w:val="0"/>
              <w:divBdr>
                <w:top w:val="none" w:sz="0" w:space="0" w:color="auto"/>
                <w:left w:val="none" w:sz="0" w:space="0" w:color="auto"/>
                <w:bottom w:val="none" w:sz="0" w:space="0" w:color="auto"/>
                <w:right w:val="none" w:sz="0" w:space="0" w:color="auto"/>
              </w:divBdr>
            </w:div>
            <w:div w:id="410398456">
              <w:marLeft w:val="0"/>
              <w:marRight w:val="0"/>
              <w:marTop w:val="0"/>
              <w:marBottom w:val="0"/>
              <w:divBdr>
                <w:top w:val="none" w:sz="0" w:space="0" w:color="auto"/>
                <w:left w:val="none" w:sz="0" w:space="0" w:color="auto"/>
                <w:bottom w:val="none" w:sz="0" w:space="0" w:color="auto"/>
                <w:right w:val="none" w:sz="0" w:space="0" w:color="auto"/>
              </w:divBdr>
            </w:div>
            <w:div w:id="1803883759">
              <w:marLeft w:val="0"/>
              <w:marRight w:val="0"/>
              <w:marTop w:val="0"/>
              <w:marBottom w:val="0"/>
              <w:divBdr>
                <w:top w:val="none" w:sz="0" w:space="0" w:color="auto"/>
                <w:left w:val="none" w:sz="0" w:space="0" w:color="auto"/>
                <w:bottom w:val="none" w:sz="0" w:space="0" w:color="auto"/>
                <w:right w:val="none" w:sz="0" w:space="0" w:color="auto"/>
              </w:divBdr>
            </w:div>
          </w:divsChild>
        </w:div>
        <w:div w:id="957376211">
          <w:marLeft w:val="0"/>
          <w:marRight w:val="0"/>
          <w:marTop w:val="0"/>
          <w:marBottom w:val="0"/>
          <w:divBdr>
            <w:top w:val="none" w:sz="0" w:space="0" w:color="auto"/>
            <w:left w:val="none" w:sz="0" w:space="0" w:color="auto"/>
            <w:bottom w:val="none" w:sz="0" w:space="0" w:color="auto"/>
            <w:right w:val="none" w:sz="0" w:space="0" w:color="auto"/>
          </w:divBdr>
        </w:div>
        <w:div w:id="1453665657">
          <w:marLeft w:val="0"/>
          <w:marRight w:val="0"/>
          <w:marTop w:val="0"/>
          <w:marBottom w:val="0"/>
          <w:divBdr>
            <w:top w:val="none" w:sz="0" w:space="0" w:color="auto"/>
            <w:left w:val="none" w:sz="0" w:space="0" w:color="auto"/>
            <w:bottom w:val="none" w:sz="0" w:space="0" w:color="auto"/>
            <w:right w:val="none" w:sz="0" w:space="0" w:color="auto"/>
          </w:divBdr>
        </w:div>
        <w:div w:id="362436856">
          <w:marLeft w:val="0"/>
          <w:marRight w:val="0"/>
          <w:marTop w:val="0"/>
          <w:marBottom w:val="0"/>
          <w:divBdr>
            <w:top w:val="none" w:sz="0" w:space="0" w:color="auto"/>
            <w:left w:val="none" w:sz="0" w:space="0" w:color="auto"/>
            <w:bottom w:val="none" w:sz="0" w:space="0" w:color="auto"/>
            <w:right w:val="none" w:sz="0" w:space="0" w:color="auto"/>
          </w:divBdr>
        </w:div>
        <w:div w:id="564342378">
          <w:marLeft w:val="0"/>
          <w:marRight w:val="0"/>
          <w:marTop w:val="0"/>
          <w:marBottom w:val="0"/>
          <w:divBdr>
            <w:top w:val="none" w:sz="0" w:space="0" w:color="auto"/>
            <w:left w:val="none" w:sz="0" w:space="0" w:color="auto"/>
            <w:bottom w:val="none" w:sz="0" w:space="0" w:color="auto"/>
            <w:right w:val="none" w:sz="0" w:space="0" w:color="auto"/>
          </w:divBdr>
          <w:divsChild>
            <w:div w:id="1001813060">
              <w:marLeft w:val="0"/>
              <w:marRight w:val="0"/>
              <w:marTop w:val="0"/>
              <w:marBottom w:val="0"/>
              <w:divBdr>
                <w:top w:val="none" w:sz="0" w:space="0" w:color="auto"/>
                <w:left w:val="none" w:sz="0" w:space="0" w:color="auto"/>
                <w:bottom w:val="none" w:sz="0" w:space="0" w:color="auto"/>
                <w:right w:val="none" w:sz="0" w:space="0" w:color="auto"/>
              </w:divBdr>
            </w:div>
            <w:div w:id="3557559">
              <w:marLeft w:val="0"/>
              <w:marRight w:val="0"/>
              <w:marTop w:val="0"/>
              <w:marBottom w:val="0"/>
              <w:divBdr>
                <w:top w:val="none" w:sz="0" w:space="0" w:color="auto"/>
                <w:left w:val="none" w:sz="0" w:space="0" w:color="auto"/>
                <w:bottom w:val="none" w:sz="0" w:space="0" w:color="auto"/>
                <w:right w:val="none" w:sz="0" w:space="0" w:color="auto"/>
              </w:divBdr>
            </w:div>
            <w:div w:id="638459837">
              <w:marLeft w:val="0"/>
              <w:marRight w:val="0"/>
              <w:marTop w:val="0"/>
              <w:marBottom w:val="0"/>
              <w:divBdr>
                <w:top w:val="none" w:sz="0" w:space="0" w:color="auto"/>
                <w:left w:val="none" w:sz="0" w:space="0" w:color="auto"/>
                <w:bottom w:val="none" w:sz="0" w:space="0" w:color="auto"/>
                <w:right w:val="none" w:sz="0" w:space="0" w:color="auto"/>
              </w:divBdr>
            </w:div>
            <w:div w:id="480584807">
              <w:marLeft w:val="0"/>
              <w:marRight w:val="0"/>
              <w:marTop w:val="0"/>
              <w:marBottom w:val="0"/>
              <w:divBdr>
                <w:top w:val="none" w:sz="0" w:space="0" w:color="auto"/>
                <w:left w:val="none" w:sz="0" w:space="0" w:color="auto"/>
                <w:bottom w:val="none" w:sz="0" w:space="0" w:color="auto"/>
                <w:right w:val="none" w:sz="0" w:space="0" w:color="auto"/>
              </w:divBdr>
            </w:div>
          </w:divsChild>
        </w:div>
        <w:div w:id="1093012251">
          <w:marLeft w:val="0"/>
          <w:marRight w:val="0"/>
          <w:marTop w:val="0"/>
          <w:marBottom w:val="0"/>
          <w:divBdr>
            <w:top w:val="none" w:sz="0" w:space="0" w:color="auto"/>
            <w:left w:val="none" w:sz="0" w:space="0" w:color="auto"/>
            <w:bottom w:val="none" w:sz="0" w:space="0" w:color="auto"/>
            <w:right w:val="none" w:sz="0" w:space="0" w:color="auto"/>
          </w:divBdr>
        </w:div>
        <w:div w:id="316081484">
          <w:marLeft w:val="0"/>
          <w:marRight w:val="0"/>
          <w:marTop w:val="0"/>
          <w:marBottom w:val="0"/>
          <w:divBdr>
            <w:top w:val="none" w:sz="0" w:space="0" w:color="auto"/>
            <w:left w:val="none" w:sz="0" w:space="0" w:color="auto"/>
            <w:bottom w:val="none" w:sz="0" w:space="0" w:color="auto"/>
            <w:right w:val="none" w:sz="0" w:space="0" w:color="auto"/>
          </w:divBdr>
        </w:div>
        <w:div w:id="1048842630">
          <w:marLeft w:val="0"/>
          <w:marRight w:val="0"/>
          <w:marTop w:val="0"/>
          <w:marBottom w:val="0"/>
          <w:divBdr>
            <w:top w:val="none" w:sz="0" w:space="0" w:color="auto"/>
            <w:left w:val="none" w:sz="0" w:space="0" w:color="auto"/>
            <w:bottom w:val="none" w:sz="0" w:space="0" w:color="auto"/>
            <w:right w:val="none" w:sz="0" w:space="0" w:color="auto"/>
          </w:divBdr>
        </w:div>
        <w:div w:id="1937398407">
          <w:marLeft w:val="0"/>
          <w:marRight w:val="0"/>
          <w:marTop w:val="0"/>
          <w:marBottom w:val="0"/>
          <w:divBdr>
            <w:top w:val="none" w:sz="0" w:space="0" w:color="auto"/>
            <w:left w:val="none" w:sz="0" w:space="0" w:color="auto"/>
            <w:bottom w:val="none" w:sz="0" w:space="0" w:color="auto"/>
            <w:right w:val="none" w:sz="0" w:space="0" w:color="auto"/>
          </w:divBdr>
          <w:divsChild>
            <w:div w:id="1432355623">
              <w:marLeft w:val="0"/>
              <w:marRight w:val="0"/>
              <w:marTop w:val="0"/>
              <w:marBottom w:val="0"/>
              <w:divBdr>
                <w:top w:val="none" w:sz="0" w:space="0" w:color="auto"/>
                <w:left w:val="none" w:sz="0" w:space="0" w:color="auto"/>
                <w:bottom w:val="none" w:sz="0" w:space="0" w:color="auto"/>
                <w:right w:val="none" w:sz="0" w:space="0" w:color="auto"/>
              </w:divBdr>
            </w:div>
          </w:divsChild>
        </w:div>
        <w:div w:id="1455902673">
          <w:marLeft w:val="0"/>
          <w:marRight w:val="0"/>
          <w:marTop w:val="0"/>
          <w:marBottom w:val="0"/>
          <w:divBdr>
            <w:top w:val="none" w:sz="0" w:space="0" w:color="auto"/>
            <w:left w:val="none" w:sz="0" w:space="0" w:color="auto"/>
            <w:bottom w:val="none" w:sz="0" w:space="0" w:color="auto"/>
            <w:right w:val="none" w:sz="0" w:space="0" w:color="auto"/>
          </w:divBdr>
          <w:divsChild>
            <w:div w:id="339159543">
              <w:marLeft w:val="0"/>
              <w:marRight w:val="0"/>
              <w:marTop w:val="0"/>
              <w:marBottom w:val="0"/>
              <w:divBdr>
                <w:top w:val="none" w:sz="0" w:space="0" w:color="auto"/>
                <w:left w:val="none" w:sz="0" w:space="0" w:color="auto"/>
                <w:bottom w:val="none" w:sz="0" w:space="0" w:color="auto"/>
                <w:right w:val="none" w:sz="0" w:space="0" w:color="auto"/>
              </w:divBdr>
            </w:div>
            <w:div w:id="2061244794">
              <w:marLeft w:val="0"/>
              <w:marRight w:val="0"/>
              <w:marTop w:val="0"/>
              <w:marBottom w:val="0"/>
              <w:divBdr>
                <w:top w:val="none" w:sz="0" w:space="0" w:color="auto"/>
                <w:left w:val="none" w:sz="0" w:space="0" w:color="auto"/>
                <w:bottom w:val="none" w:sz="0" w:space="0" w:color="auto"/>
                <w:right w:val="none" w:sz="0" w:space="0" w:color="auto"/>
              </w:divBdr>
            </w:div>
            <w:div w:id="1809661103">
              <w:marLeft w:val="0"/>
              <w:marRight w:val="0"/>
              <w:marTop w:val="0"/>
              <w:marBottom w:val="0"/>
              <w:divBdr>
                <w:top w:val="none" w:sz="0" w:space="0" w:color="auto"/>
                <w:left w:val="none" w:sz="0" w:space="0" w:color="auto"/>
                <w:bottom w:val="none" w:sz="0" w:space="0" w:color="auto"/>
                <w:right w:val="none" w:sz="0" w:space="0" w:color="auto"/>
              </w:divBdr>
            </w:div>
            <w:div w:id="299308031">
              <w:marLeft w:val="0"/>
              <w:marRight w:val="0"/>
              <w:marTop w:val="0"/>
              <w:marBottom w:val="0"/>
              <w:divBdr>
                <w:top w:val="none" w:sz="0" w:space="0" w:color="auto"/>
                <w:left w:val="none" w:sz="0" w:space="0" w:color="auto"/>
                <w:bottom w:val="none" w:sz="0" w:space="0" w:color="auto"/>
                <w:right w:val="none" w:sz="0" w:space="0" w:color="auto"/>
              </w:divBdr>
            </w:div>
            <w:div w:id="1023439514">
              <w:marLeft w:val="0"/>
              <w:marRight w:val="0"/>
              <w:marTop w:val="0"/>
              <w:marBottom w:val="0"/>
              <w:divBdr>
                <w:top w:val="none" w:sz="0" w:space="0" w:color="auto"/>
                <w:left w:val="none" w:sz="0" w:space="0" w:color="auto"/>
                <w:bottom w:val="none" w:sz="0" w:space="0" w:color="auto"/>
                <w:right w:val="none" w:sz="0" w:space="0" w:color="auto"/>
              </w:divBdr>
            </w:div>
            <w:div w:id="592930958">
              <w:marLeft w:val="0"/>
              <w:marRight w:val="0"/>
              <w:marTop w:val="0"/>
              <w:marBottom w:val="0"/>
              <w:divBdr>
                <w:top w:val="none" w:sz="0" w:space="0" w:color="auto"/>
                <w:left w:val="none" w:sz="0" w:space="0" w:color="auto"/>
                <w:bottom w:val="none" w:sz="0" w:space="0" w:color="auto"/>
                <w:right w:val="none" w:sz="0" w:space="0" w:color="auto"/>
              </w:divBdr>
            </w:div>
            <w:div w:id="1099640061">
              <w:marLeft w:val="0"/>
              <w:marRight w:val="0"/>
              <w:marTop w:val="0"/>
              <w:marBottom w:val="0"/>
              <w:divBdr>
                <w:top w:val="none" w:sz="0" w:space="0" w:color="auto"/>
                <w:left w:val="none" w:sz="0" w:space="0" w:color="auto"/>
                <w:bottom w:val="none" w:sz="0" w:space="0" w:color="auto"/>
                <w:right w:val="none" w:sz="0" w:space="0" w:color="auto"/>
              </w:divBdr>
            </w:div>
            <w:div w:id="43022514">
              <w:marLeft w:val="0"/>
              <w:marRight w:val="0"/>
              <w:marTop w:val="0"/>
              <w:marBottom w:val="0"/>
              <w:divBdr>
                <w:top w:val="none" w:sz="0" w:space="0" w:color="auto"/>
                <w:left w:val="none" w:sz="0" w:space="0" w:color="auto"/>
                <w:bottom w:val="none" w:sz="0" w:space="0" w:color="auto"/>
                <w:right w:val="none" w:sz="0" w:space="0" w:color="auto"/>
              </w:divBdr>
            </w:div>
            <w:div w:id="1695879653">
              <w:marLeft w:val="0"/>
              <w:marRight w:val="0"/>
              <w:marTop w:val="0"/>
              <w:marBottom w:val="0"/>
              <w:divBdr>
                <w:top w:val="none" w:sz="0" w:space="0" w:color="auto"/>
                <w:left w:val="none" w:sz="0" w:space="0" w:color="auto"/>
                <w:bottom w:val="none" w:sz="0" w:space="0" w:color="auto"/>
                <w:right w:val="none" w:sz="0" w:space="0" w:color="auto"/>
              </w:divBdr>
            </w:div>
            <w:div w:id="12345731">
              <w:marLeft w:val="0"/>
              <w:marRight w:val="0"/>
              <w:marTop w:val="0"/>
              <w:marBottom w:val="0"/>
              <w:divBdr>
                <w:top w:val="none" w:sz="0" w:space="0" w:color="auto"/>
                <w:left w:val="none" w:sz="0" w:space="0" w:color="auto"/>
                <w:bottom w:val="none" w:sz="0" w:space="0" w:color="auto"/>
                <w:right w:val="none" w:sz="0" w:space="0" w:color="auto"/>
              </w:divBdr>
            </w:div>
            <w:div w:id="25449675">
              <w:marLeft w:val="0"/>
              <w:marRight w:val="0"/>
              <w:marTop w:val="0"/>
              <w:marBottom w:val="0"/>
              <w:divBdr>
                <w:top w:val="none" w:sz="0" w:space="0" w:color="auto"/>
                <w:left w:val="none" w:sz="0" w:space="0" w:color="auto"/>
                <w:bottom w:val="none" w:sz="0" w:space="0" w:color="auto"/>
                <w:right w:val="none" w:sz="0" w:space="0" w:color="auto"/>
              </w:divBdr>
            </w:div>
            <w:div w:id="14314044">
              <w:marLeft w:val="0"/>
              <w:marRight w:val="0"/>
              <w:marTop w:val="0"/>
              <w:marBottom w:val="0"/>
              <w:divBdr>
                <w:top w:val="none" w:sz="0" w:space="0" w:color="auto"/>
                <w:left w:val="none" w:sz="0" w:space="0" w:color="auto"/>
                <w:bottom w:val="none" w:sz="0" w:space="0" w:color="auto"/>
                <w:right w:val="none" w:sz="0" w:space="0" w:color="auto"/>
              </w:divBdr>
            </w:div>
            <w:div w:id="561451648">
              <w:marLeft w:val="0"/>
              <w:marRight w:val="0"/>
              <w:marTop w:val="0"/>
              <w:marBottom w:val="0"/>
              <w:divBdr>
                <w:top w:val="none" w:sz="0" w:space="0" w:color="auto"/>
                <w:left w:val="none" w:sz="0" w:space="0" w:color="auto"/>
                <w:bottom w:val="none" w:sz="0" w:space="0" w:color="auto"/>
                <w:right w:val="none" w:sz="0" w:space="0" w:color="auto"/>
              </w:divBdr>
            </w:div>
            <w:div w:id="1415933564">
              <w:marLeft w:val="0"/>
              <w:marRight w:val="0"/>
              <w:marTop w:val="0"/>
              <w:marBottom w:val="0"/>
              <w:divBdr>
                <w:top w:val="none" w:sz="0" w:space="0" w:color="auto"/>
                <w:left w:val="none" w:sz="0" w:space="0" w:color="auto"/>
                <w:bottom w:val="none" w:sz="0" w:space="0" w:color="auto"/>
                <w:right w:val="none" w:sz="0" w:space="0" w:color="auto"/>
              </w:divBdr>
            </w:div>
            <w:div w:id="1144202936">
              <w:marLeft w:val="0"/>
              <w:marRight w:val="0"/>
              <w:marTop w:val="0"/>
              <w:marBottom w:val="0"/>
              <w:divBdr>
                <w:top w:val="none" w:sz="0" w:space="0" w:color="auto"/>
                <w:left w:val="none" w:sz="0" w:space="0" w:color="auto"/>
                <w:bottom w:val="none" w:sz="0" w:space="0" w:color="auto"/>
                <w:right w:val="none" w:sz="0" w:space="0" w:color="auto"/>
              </w:divBdr>
            </w:div>
            <w:div w:id="1784105477">
              <w:marLeft w:val="0"/>
              <w:marRight w:val="0"/>
              <w:marTop w:val="0"/>
              <w:marBottom w:val="0"/>
              <w:divBdr>
                <w:top w:val="none" w:sz="0" w:space="0" w:color="auto"/>
                <w:left w:val="none" w:sz="0" w:space="0" w:color="auto"/>
                <w:bottom w:val="none" w:sz="0" w:space="0" w:color="auto"/>
                <w:right w:val="none" w:sz="0" w:space="0" w:color="auto"/>
              </w:divBdr>
            </w:div>
            <w:div w:id="1355617444">
              <w:marLeft w:val="0"/>
              <w:marRight w:val="0"/>
              <w:marTop w:val="0"/>
              <w:marBottom w:val="0"/>
              <w:divBdr>
                <w:top w:val="none" w:sz="0" w:space="0" w:color="auto"/>
                <w:left w:val="none" w:sz="0" w:space="0" w:color="auto"/>
                <w:bottom w:val="none" w:sz="0" w:space="0" w:color="auto"/>
                <w:right w:val="none" w:sz="0" w:space="0" w:color="auto"/>
              </w:divBdr>
            </w:div>
          </w:divsChild>
        </w:div>
        <w:div w:id="339241640">
          <w:marLeft w:val="0"/>
          <w:marRight w:val="0"/>
          <w:marTop w:val="0"/>
          <w:marBottom w:val="0"/>
          <w:divBdr>
            <w:top w:val="none" w:sz="0" w:space="0" w:color="auto"/>
            <w:left w:val="none" w:sz="0" w:space="0" w:color="auto"/>
            <w:bottom w:val="none" w:sz="0" w:space="0" w:color="auto"/>
            <w:right w:val="none" w:sz="0" w:space="0" w:color="auto"/>
          </w:divBdr>
        </w:div>
        <w:div w:id="1382678898">
          <w:marLeft w:val="0"/>
          <w:marRight w:val="0"/>
          <w:marTop w:val="0"/>
          <w:marBottom w:val="0"/>
          <w:divBdr>
            <w:top w:val="none" w:sz="0" w:space="0" w:color="auto"/>
            <w:left w:val="none" w:sz="0" w:space="0" w:color="auto"/>
            <w:bottom w:val="none" w:sz="0" w:space="0" w:color="auto"/>
            <w:right w:val="none" w:sz="0" w:space="0" w:color="auto"/>
          </w:divBdr>
        </w:div>
        <w:div w:id="2121759625">
          <w:marLeft w:val="0"/>
          <w:marRight w:val="0"/>
          <w:marTop w:val="0"/>
          <w:marBottom w:val="0"/>
          <w:divBdr>
            <w:top w:val="none" w:sz="0" w:space="0" w:color="auto"/>
            <w:left w:val="none" w:sz="0" w:space="0" w:color="auto"/>
            <w:bottom w:val="none" w:sz="0" w:space="0" w:color="auto"/>
            <w:right w:val="none" w:sz="0" w:space="0" w:color="auto"/>
          </w:divBdr>
          <w:divsChild>
            <w:div w:id="1945723363">
              <w:marLeft w:val="0"/>
              <w:marRight w:val="0"/>
              <w:marTop w:val="0"/>
              <w:marBottom w:val="0"/>
              <w:divBdr>
                <w:top w:val="none" w:sz="0" w:space="0" w:color="auto"/>
                <w:left w:val="none" w:sz="0" w:space="0" w:color="auto"/>
                <w:bottom w:val="none" w:sz="0" w:space="0" w:color="auto"/>
                <w:right w:val="none" w:sz="0" w:space="0" w:color="auto"/>
              </w:divBdr>
            </w:div>
            <w:div w:id="1521042114">
              <w:marLeft w:val="0"/>
              <w:marRight w:val="0"/>
              <w:marTop w:val="0"/>
              <w:marBottom w:val="0"/>
              <w:divBdr>
                <w:top w:val="none" w:sz="0" w:space="0" w:color="auto"/>
                <w:left w:val="none" w:sz="0" w:space="0" w:color="auto"/>
                <w:bottom w:val="none" w:sz="0" w:space="0" w:color="auto"/>
                <w:right w:val="none" w:sz="0" w:space="0" w:color="auto"/>
              </w:divBdr>
            </w:div>
            <w:div w:id="6096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d.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Ševčíková Katarína</dc:creator>
  <cp:lastModifiedBy>Ševčíková Katarína</cp:lastModifiedBy>
  <cp:revision>1</cp:revision>
  <dcterms:created xsi:type="dcterms:W3CDTF">2022-07-22T09:29:00Z</dcterms:created>
  <dcterms:modified xsi:type="dcterms:W3CDTF">2022-07-22T09:29:00Z</dcterms:modified>
</cp:coreProperties>
</file>