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A4" w:rsidRPr="00A35F8B" w:rsidRDefault="00340679" w:rsidP="00EF70A4">
      <w:pPr>
        <w:shd w:val="clear" w:color="auto" w:fill="FFFFFF"/>
        <w:spacing w:before="360" w:after="0" w:line="240" w:lineRule="auto"/>
        <w:jc w:val="center"/>
        <w:rPr>
          <w:rFonts w:ascii="Franklin Gothic Medium" w:eastAsia="Times New Roman" w:hAnsi="Franklin Gothic Medium" w:cstheme="minorHAnsi"/>
          <w:b/>
          <w:bCs/>
          <w:color w:val="000000"/>
          <w:spacing w:val="8"/>
          <w:sz w:val="28"/>
          <w:szCs w:val="28"/>
          <w:lang w:val="de-DE" w:eastAsia="sk-SK"/>
        </w:rPr>
      </w:pPr>
      <w:r w:rsidRPr="00A35F8B">
        <w:rPr>
          <w:rFonts w:ascii="Franklin Gothic Medium" w:hAnsi="Franklin Gothic Medium" w:cstheme="minorHAnsi"/>
          <w:sz w:val="28"/>
          <w:szCs w:val="28"/>
          <w:lang w:val="de-DE"/>
        </w:rPr>
        <w:t>ERMÄ</w:t>
      </w:r>
      <w:r w:rsidRPr="00A35F8B">
        <w:rPr>
          <w:rFonts w:ascii="Franklin Gothic Medium" w:cstheme="minorHAnsi"/>
          <w:sz w:val="28"/>
          <w:szCs w:val="28"/>
          <w:lang w:val="de-DE"/>
        </w:rPr>
        <w:t>ẞ</w:t>
      </w:r>
      <w:r w:rsidRPr="00A35F8B">
        <w:rPr>
          <w:rFonts w:ascii="Franklin Gothic Medium" w:hAnsi="Franklin Gothic Medium" w:cstheme="minorHAnsi"/>
          <w:sz w:val="28"/>
          <w:szCs w:val="28"/>
          <w:lang w:val="de-DE"/>
        </w:rPr>
        <w:t>IGUNGEN IN DER SAISON</w:t>
      </w:r>
      <w:r w:rsidRPr="00A35F8B">
        <w:rPr>
          <w:rFonts w:cstheme="minorHAnsi"/>
          <w:lang w:val="de-DE"/>
        </w:rPr>
        <w:t xml:space="preserve">  </w:t>
      </w:r>
      <w:r w:rsidR="00EF70A4" w:rsidRPr="00A35F8B">
        <w:rPr>
          <w:rFonts w:ascii="Franklin Gothic Medium" w:eastAsia="Times New Roman" w:hAnsi="Franklin Gothic Medium" w:cstheme="minorHAnsi"/>
          <w:b/>
          <w:bCs/>
          <w:spacing w:val="8"/>
          <w:sz w:val="28"/>
          <w:szCs w:val="28"/>
          <w:lang w:val="de-DE" w:eastAsia="sk-SK"/>
        </w:rPr>
        <w:t>20</w:t>
      </w:r>
      <w:r w:rsidR="00B534F3" w:rsidRPr="00A35F8B">
        <w:rPr>
          <w:rFonts w:ascii="Franklin Gothic Medium" w:eastAsia="Times New Roman" w:hAnsi="Franklin Gothic Medium" w:cstheme="minorHAnsi"/>
          <w:b/>
          <w:bCs/>
          <w:spacing w:val="8"/>
          <w:sz w:val="28"/>
          <w:szCs w:val="28"/>
          <w:lang w:val="de-DE" w:eastAsia="sk-SK"/>
        </w:rPr>
        <w:t>2</w:t>
      </w:r>
      <w:r w:rsidR="00752D85" w:rsidRPr="00A35F8B">
        <w:rPr>
          <w:rFonts w:ascii="Franklin Gothic Medium" w:eastAsia="Times New Roman" w:hAnsi="Franklin Gothic Medium" w:cstheme="minorHAnsi"/>
          <w:b/>
          <w:bCs/>
          <w:spacing w:val="8"/>
          <w:sz w:val="28"/>
          <w:szCs w:val="28"/>
          <w:lang w:val="de-DE" w:eastAsia="sk-SK"/>
        </w:rPr>
        <w:t>3</w:t>
      </w:r>
      <w:r w:rsidR="00EF70A4" w:rsidRPr="00A35F8B">
        <w:rPr>
          <w:rFonts w:ascii="Franklin Gothic Medium" w:eastAsia="Times New Roman" w:hAnsi="Franklin Gothic Medium" w:cstheme="minorHAnsi"/>
          <w:b/>
          <w:bCs/>
          <w:spacing w:val="8"/>
          <w:sz w:val="28"/>
          <w:szCs w:val="28"/>
          <w:lang w:val="de-DE" w:eastAsia="sk-SK"/>
        </w:rPr>
        <w:t>/202</w:t>
      </w:r>
      <w:r w:rsidR="00752D85" w:rsidRPr="00A35F8B">
        <w:rPr>
          <w:rFonts w:ascii="Franklin Gothic Medium" w:eastAsia="Times New Roman" w:hAnsi="Franklin Gothic Medium" w:cstheme="minorHAnsi"/>
          <w:b/>
          <w:bCs/>
          <w:spacing w:val="8"/>
          <w:sz w:val="28"/>
          <w:szCs w:val="28"/>
          <w:lang w:val="de-DE" w:eastAsia="sk-SK"/>
        </w:rPr>
        <w:t>4</w:t>
      </w:r>
    </w:p>
    <w:p w:rsidR="00EF70A4" w:rsidRPr="00A35F8B" w:rsidRDefault="00EF70A4"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u w:val="single"/>
          <w:lang w:val="de-DE" w:eastAsia="sk-SK"/>
        </w:rPr>
        <w:t xml:space="preserve">1. </w:t>
      </w:r>
      <w:r w:rsidR="00340679" w:rsidRPr="00A35F8B">
        <w:rPr>
          <w:rFonts w:ascii="Franklin Gothic Medium" w:hAnsi="Franklin Gothic Medium" w:cstheme="minorHAnsi"/>
          <w:b/>
          <w:sz w:val="20"/>
          <w:szCs w:val="20"/>
          <w:u w:val="single"/>
          <w:lang w:val="de-DE"/>
        </w:rPr>
        <w:t xml:space="preserve">Ermäßigungen für Rentner, Studenten, Besitzer von </w:t>
      </w:r>
      <w:r w:rsidRPr="00A35F8B">
        <w:rPr>
          <w:rFonts w:ascii="Franklin Gothic Medium" w:eastAsia="Times New Roman" w:hAnsi="Franklin Gothic Medium" w:cstheme="minorHAnsi"/>
          <w:b/>
          <w:bCs/>
          <w:color w:val="000000"/>
          <w:spacing w:val="8"/>
          <w:sz w:val="20"/>
          <w:szCs w:val="20"/>
          <w:u w:val="single"/>
          <w:lang w:val="de-DE" w:eastAsia="sk-SK"/>
        </w:rPr>
        <w:t>ISIC, ITIC, Euro&lt;26</w:t>
      </w:r>
      <w:r w:rsidR="002E79D9" w:rsidRPr="00A35F8B">
        <w:rPr>
          <w:rFonts w:ascii="Franklin Gothic Medium" w:eastAsia="Times New Roman" w:hAnsi="Franklin Gothic Medium" w:cstheme="minorHAnsi"/>
          <w:b/>
          <w:bCs/>
          <w:color w:val="000000"/>
          <w:spacing w:val="8"/>
          <w:sz w:val="20"/>
          <w:szCs w:val="20"/>
          <w:u w:val="single"/>
          <w:lang w:val="de-DE" w:eastAsia="sk-SK"/>
        </w:rPr>
        <w:t>, ESNcard</w:t>
      </w:r>
      <w:r w:rsidRPr="00A35F8B">
        <w:rPr>
          <w:rFonts w:ascii="Franklin Gothic Medium" w:eastAsia="Times New Roman" w:hAnsi="Franklin Gothic Medium" w:cstheme="minorHAnsi"/>
          <w:b/>
          <w:bCs/>
          <w:color w:val="000000"/>
          <w:spacing w:val="8"/>
          <w:sz w:val="20"/>
          <w:szCs w:val="20"/>
          <w:u w:val="single"/>
          <w:lang w:val="de-DE" w:eastAsia="sk-SK"/>
        </w:rPr>
        <w:t xml:space="preserve"> </w:t>
      </w:r>
      <w:r w:rsidR="00340679" w:rsidRPr="00A35F8B">
        <w:rPr>
          <w:rFonts w:ascii="Franklin Gothic Medium" w:hAnsi="Franklin Gothic Medium" w:cstheme="minorHAnsi"/>
          <w:b/>
          <w:sz w:val="20"/>
          <w:szCs w:val="20"/>
          <w:u w:val="single"/>
          <w:lang w:val="de-DE"/>
        </w:rPr>
        <w:t>und Schüler</w:t>
      </w:r>
    </w:p>
    <w:p w:rsidR="00340679" w:rsidRPr="00A35F8B" w:rsidRDefault="00340679" w:rsidP="00340679">
      <w:pPr>
        <w:spacing w:after="0" w:line="240" w:lineRule="auto"/>
        <w:jc w:val="both"/>
        <w:rPr>
          <w:rFonts w:ascii="Franklin Gothic Medium" w:hAnsi="Franklin Gothic Medium" w:cstheme="minorHAnsi"/>
          <w:b/>
          <w:sz w:val="20"/>
          <w:szCs w:val="20"/>
          <w:lang w:val="de-DE"/>
        </w:rPr>
      </w:pPr>
      <w:r w:rsidRPr="00A35F8B">
        <w:rPr>
          <w:rFonts w:ascii="Franklin Gothic Medium" w:hAnsi="Franklin Gothic Medium" w:cstheme="minorHAnsi"/>
          <w:b/>
          <w:sz w:val="20"/>
          <w:szCs w:val="20"/>
          <w:lang w:val="de-DE"/>
        </w:rPr>
        <w:t>SCHAUSPIEL DES SND →  40 % vom Eintrittskartenpreis auf ausgewählte Vorstellungen und Kategorien:</w:t>
      </w:r>
    </w:p>
    <w:p w:rsidR="00752D85" w:rsidRPr="00A35F8B" w:rsidRDefault="007B380C"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Großer Schauspielsaal</w:t>
      </w:r>
    </w:p>
    <w:tbl>
      <w:tblPr>
        <w:tblW w:w="7355" w:type="dxa"/>
        <w:tblInd w:w="55" w:type="dxa"/>
        <w:tblCellMar>
          <w:left w:w="70" w:type="dxa"/>
          <w:right w:w="70" w:type="dxa"/>
        </w:tblCellMar>
        <w:tblLook w:val="04A0"/>
      </w:tblPr>
      <w:tblGrid>
        <w:gridCol w:w="4561"/>
        <w:gridCol w:w="2794"/>
      </w:tblGrid>
      <w:tr w:rsidR="002E79D9" w:rsidRPr="00A35F8B" w:rsidTr="007D0F54">
        <w:trPr>
          <w:trHeight w:val="258"/>
        </w:trPr>
        <w:tc>
          <w:tcPr>
            <w:tcW w:w="45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Der Ball</w:t>
            </w:r>
          </w:p>
        </w:tc>
        <w:tc>
          <w:tcPr>
            <w:tcW w:w="2794" w:type="dxa"/>
            <w:vMerge w:val="restart"/>
            <w:tcBorders>
              <w:top w:val="single" w:sz="8" w:space="0" w:color="auto"/>
              <w:left w:val="nil"/>
              <w:bottom w:val="single" w:sz="8" w:space="0" w:color="000000"/>
              <w:right w:val="single" w:sz="8" w:space="0" w:color="auto"/>
            </w:tcBorders>
            <w:vAlign w:val="center"/>
            <w:hideMark/>
          </w:tcPr>
          <w:p w:rsidR="002E79D9" w:rsidRPr="00A35F8B" w:rsidRDefault="007D0F54" w:rsidP="007D0F54">
            <w:pPr>
              <w:spacing w:after="0" w:line="240" w:lineRule="auto"/>
              <w:jc w:val="center"/>
              <w:rPr>
                <w:rFonts w:ascii="Calibri" w:eastAsia="Times New Roman" w:hAnsi="Calibri" w:cs="Calibri"/>
                <w:color w:val="000000"/>
                <w:lang w:val="de-DE" w:eastAsia="sk-SK"/>
              </w:rPr>
            </w:pPr>
            <w:r w:rsidRPr="00A35F8B">
              <w:rPr>
                <w:rFonts w:ascii="Calibri" w:eastAsia="Times New Roman" w:hAnsi="Calibri" w:cs="Calibri"/>
                <w:color w:val="000000"/>
                <w:lang w:val="de-DE" w:eastAsia="sk-SK"/>
              </w:rPr>
              <w:t xml:space="preserve">3. </w:t>
            </w:r>
            <w:r w:rsidR="007B380C" w:rsidRPr="00A35F8B">
              <w:rPr>
                <w:rFonts w:ascii="Calibri" w:eastAsia="Times New Roman" w:hAnsi="Calibri" w:cs="Calibri"/>
                <w:color w:val="000000"/>
                <w:lang w:val="de-DE" w:eastAsia="sk-SK"/>
              </w:rPr>
              <w:t>Kategorie</w:t>
            </w: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Theaterroman</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2E79D9"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Kubo</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Vor Sonnenuntergang</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040D0B">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Meine russischen Tagebücher</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lang w:val="de-DE" w:eastAsia="sk-SK"/>
              </w:rPr>
              <w:t>Die Hexen von Salem</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Krieg und Frieden</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Versöhnung oder das Abenteuer beim Erntefest</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2E79D9"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Macbeth</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2E79D9"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Kocúrkovo</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 xml:space="preserve">Der </w:t>
            </w:r>
            <w:r w:rsidR="002E79D9" w:rsidRPr="00A35F8B">
              <w:rPr>
                <w:rFonts w:eastAsia="Times New Roman" w:cstheme="minorHAnsi"/>
                <w:color w:val="000000"/>
                <w:lang w:val="de-DE" w:eastAsia="sk-SK"/>
              </w:rPr>
              <w:t>Konformist</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Jesus von Montreal</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A35F8B" w:rsidRDefault="00040D0B" w:rsidP="002E79D9">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Die Irren von Valencia</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r w:rsidR="002E79D9" w:rsidRPr="00A35F8B" w:rsidTr="002E79D9">
        <w:trPr>
          <w:trHeight w:val="271"/>
        </w:trPr>
        <w:tc>
          <w:tcPr>
            <w:tcW w:w="4561" w:type="dxa"/>
            <w:tcBorders>
              <w:top w:val="nil"/>
              <w:left w:val="single" w:sz="8" w:space="0" w:color="auto"/>
              <w:bottom w:val="single" w:sz="8" w:space="0" w:color="auto"/>
              <w:right w:val="single" w:sz="8" w:space="0" w:color="auto"/>
            </w:tcBorders>
            <w:shd w:val="clear" w:color="auto" w:fill="auto"/>
            <w:noWrap/>
            <w:vAlign w:val="bottom"/>
            <w:hideMark/>
          </w:tcPr>
          <w:p w:rsidR="002E79D9" w:rsidRPr="00A35F8B" w:rsidRDefault="00040D0B" w:rsidP="00040D0B">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Ein Titel in der Regie von Dušan</w:t>
            </w:r>
            <w:r w:rsidR="002E79D9" w:rsidRPr="00A35F8B">
              <w:rPr>
                <w:rFonts w:eastAsia="Times New Roman" w:cstheme="minorHAnsi"/>
                <w:color w:val="000000"/>
                <w:lang w:val="de-DE" w:eastAsia="sk-SK"/>
              </w:rPr>
              <w:t xml:space="preserve"> D. Paříz</w:t>
            </w:r>
            <w:r w:rsidRPr="00A35F8B">
              <w:rPr>
                <w:rFonts w:eastAsia="Times New Roman" w:cstheme="minorHAnsi"/>
                <w:color w:val="000000"/>
                <w:lang w:val="de-DE" w:eastAsia="sk-SK"/>
              </w:rPr>
              <w:t>e</w:t>
            </w:r>
            <w:r w:rsidR="002E79D9" w:rsidRPr="00A35F8B">
              <w:rPr>
                <w:rFonts w:eastAsia="Times New Roman" w:cstheme="minorHAnsi"/>
                <w:color w:val="000000"/>
                <w:lang w:val="de-DE" w:eastAsia="sk-SK"/>
              </w:rPr>
              <w:t>k</w:t>
            </w:r>
          </w:p>
        </w:tc>
        <w:tc>
          <w:tcPr>
            <w:tcW w:w="2794" w:type="dxa"/>
            <w:vMerge/>
            <w:tcBorders>
              <w:top w:val="single" w:sz="8" w:space="0" w:color="auto"/>
              <w:left w:val="nil"/>
              <w:bottom w:val="single" w:sz="8" w:space="0" w:color="000000"/>
              <w:right w:val="single" w:sz="8" w:space="0" w:color="auto"/>
            </w:tcBorders>
            <w:vAlign w:val="center"/>
            <w:hideMark/>
          </w:tcPr>
          <w:p w:rsidR="002E79D9" w:rsidRPr="00A35F8B" w:rsidRDefault="002E79D9" w:rsidP="002E79D9">
            <w:pPr>
              <w:spacing w:after="0" w:line="240" w:lineRule="auto"/>
              <w:rPr>
                <w:rFonts w:ascii="Calibri" w:eastAsia="Times New Roman" w:hAnsi="Calibri" w:cs="Calibri"/>
                <w:color w:val="000000"/>
                <w:lang w:val="de-DE" w:eastAsia="sk-SK"/>
              </w:rPr>
            </w:pPr>
          </w:p>
        </w:tc>
      </w:tr>
    </w:tbl>
    <w:p w:rsidR="00EF70A4" w:rsidRPr="00A35F8B" w:rsidRDefault="007B380C"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Stu</w:t>
      </w:r>
      <w:r w:rsidR="00752D85" w:rsidRPr="00A35F8B">
        <w:rPr>
          <w:rFonts w:ascii="Franklin Gothic Medium" w:eastAsia="Times New Roman" w:hAnsi="Franklin Gothic Medium" w:cstheme="minorHAnsi"/>
          <w:b/>
          <w:bCs/>
          <w:color w:val="000000"/>
          <w:spacing w:val="8"/>
          <w:sz w:val="20"/>
          <w:szCs w:val="20"/>
          <w:lang w:val="de-DE" w:eastAsia="sk-SK"/>
        </w:rPr>
        <w:t>dio</w:t>
      </w:r>
    </w:p>
    <w:tbl>
      <w:tblPr>
        <w:tblW w:w="7444" w:type="dxa"/>
        <w:tblInd w:w="55" w:type="dxa"/>
        <w:tblCellMar>
          <w:left w:w="70" w:type="dxa"/>
          <w:right w:w="70" w:type="dxa"/>
        </w:tblCellMar>
        <w:tblLook w:val="04A0"/>
      </w:tblPr>
      <w:tblGrid>
        <w:gridCol w:w="4616"/>
        <w:gridCol w:w="2828"/>
      </w:tblGrid>
      <w:tr w:rsidR="00752D85" w:rsidRPr="00A35F8B" w:rsidTr="007D0F54">
        <w:trPr>
          <w:trHeight w:val="188"/>
        </w:trPr>
        <w:tc>
          <w:tcPr>
            <w:tcW w:w="4616" w:type="dxa"/>
            <w:tcBorders>
              <w:top w:val="single" w:sz="4" w:space="0" w:color="auto"/>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Allein entkommen (Escaped alone)</w:t>
            </w:r>
          </w:p>
        </w:tc>
        <w:tc>
          <w:tcPr>
            <w:tcW w:w="2828" w:type="dxa"/>
            <w:vMerge w:val="restart"/>
            <w:tcBorders>
              <w:top w:val="single" w:sz="8" w:space="0" w:color="auto"/>
              <w:left w:val="single" w:sz="8" w:space="0" w:color="auto"/>
              <w:bottom w:val="single" w:sz="8" w:space="0" w:color="000000"/>
              <w:right w:val="single" w:sz="8" w:space="0" w:color="auto"/>
            </w:tcBorders>
            <w:vAlign w:val="center"/>
            <w:hideMark/>
          </w:tcPr>
          <w:p w:rsidR="00752D85" w:rsidRPr="00A35F8B" w:rsidRDefault="007D0F54" w:rsidP="007D0F54">
            <w:pPr>
              <w:spacing w:after="0" w:line="240" w:lineRule="auto"/>
              <w:jc w:val="center"/>
              <w:rPr>
                <w:rFonts w:ascii="Calibri" w:eastAsia="Times New Roman" w:hAnsi="Calibri" w:cs="Calibri"/>
                <w:color w:val="000000"/>
                <w:lang w:val="de-DE" w:eastAsia="sk-SK"/>
              </w:rPr>
            </w:pPr>
            <w:r w:rsidRPr="00A35F8B">
              <w:rPr>
                <w:rFonts w:ascii="Calibri" w:eastAsia="Times New Roman" w:hAnsi="Calibri" w:cs="Calibri"/>
                <w:color w:val="000000"/>
                <w:lang w:val="de-DE" w:eastAsia="sk-SK"/>
              </w:rPr>
              <w:t xml:space="preserve">2. </w:t>
            </w:r>
            <w:r w:rsidR="007B380C" w:rsidRPr="00A35F8B">
              <w:rPr>
                <w:rFonts w:ascii="Calibri" w:eastAsia="Times New Roman" w:hAnsi="Calibri" w:cs="Calibri"/>
                <w:color w:val="000000"/>
                <w:lang w:val="de-DE" w:eastAsia="sk-SK"/>
              </w:rPr>
              <w:t>Kategorie</w:t>
            </w: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Ein sauberes Haus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Kinder</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752D85"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Glengarry Glen Ross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Sünde / Jenufa</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752D85"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Chaos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Glorious!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Wunschkonzert</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Die Wohlgesinnten</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lang w:val="de-DE" w:eastAsia="sk-SK"/>
              </w:rPr>
              <w:t>Die Mutter</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Winter Wedding</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Asche und Leidenschaft</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Vor Sonnenuntergang</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Szenen aus dem Leben</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Miststück</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Mit den Augen des Westens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Uns geht es gut</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Schwund?</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r w:rsidR="00752D85" w:rsidRPr="00A35F8B" w:rsidTr="00752D85">
        <w:trPr>
          <w:trHeight w:val="188"/>
        </w:trPr>
        <w:tc>
          <w:tcPr>
            <w:tcW w:w="4616" w:type="dxa"/>
            <w:tcBorders>
              <w:top w:val="nil"/>
              <w:left w:val="single" w:sz="8" w:space="0" w:color="auto"/>
              <w:bottom w:val="single" w:sz="8" w:space="0" w:color="auto"/>
              <w:right w:val="nil"/>
            </w:tcBorders>
            <w:shd w:val="clear" w:color="auto" w:fill="auto"/>
            <w:noWrap/>
            <w:vAlign w:val="bottom"/>
            <w:hideMark/>
          </w:tcPr>
          <w:p w:rsidR="00752D85" w:rsidRPr="00A35F8B" w:rsidRDefault="00040D0B" w:rsidP="00752D85">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Wassa Schelesnowa</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A35F8B" w:rsidRDefault="00752D85" w:rsidP="00752D85">
            <w:pPr>
              <w:spacing w:after="0" w:line="240" w:lineRule="auto"/>
              <w:rPr>
                <w:rFonts w:ascii="Calibri" w:eastAsia="Times New Roman" w:hAnsi="Calibri" w:cs="Calibri"/>
                <w:color w:val="000000"/>
                <w:lang w:val="de-DE" w:eastAsia="sk-SK"/>
              </w:rPr>
            </w:pPr>
          </w:p>
        </w:tc>
      </w:tr>
    </w:tbl>
    <w:p w:rsidR="00340679" w:rsidRPr="00A35F8B" w:rsidRDefault="00340679" w:rsidP="00340679">
      <w:pPr>
        <w:spacing w:after="0" w:line="240" w:lineRule="auto"/>
        <w:jc w:val="both"/>
        <w:rPr>
          <w:rFonts w:ascii="Franklin Gothic Medium" w:eastAsia="Times New Roman" w:hAnsi="Franklin Gothic Medium" w:cstheme="minorHAnsi"/>
          <w:color w:val="000000"/>
          <w:spacing w:val="8"/>
          <w:sz w:val="20"/>
          <w:szCs w:val="20"/>
          <w:lang w:val="de-DE" w:eastAsia="sk-SK"/>
        </w:rPr>
      </w:pPr>
    </w:p>
    <w:p w:rsidR="00340679" w:rsidRPr="00A35F8B" w:rsidRDefault="00340679" w:rsidP="00340679">
      <w:pPr>
        <w:spacing w:after="0" w:line="240" w:lineRule="auto"/>
        <w:jc w:val="both"/>
        <w:rPr>
          <w:rFonts w:ascii="Franklin Gothic Medium" w:eastAsia="Times New Roman" w:hAnsi="Franklin Gothic Medium" w:cstheme="minorHAnsi"/>
          <w:color w:val="000000"/>
          <w:spacing w:val="8"/>
          <w:sz w:val="20"/>
          <w:szCs w:val="20"/>
          <w:lang w:val="de-DE" w:eastAsia="sk-SK"/>
        </w:rPr>
      </w:pPr>
    </w:p>
    <w:p w:rsidR="00340679" w:rsidRPr="00A35F8B" w:rsidRDefault="00340679" w:rsidP="00340679">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sz w:val="20"/>
          <w:szCs w:val="20"/>
          <w:lang w:val="de-DE"/>
        </w:rPr>
        <w:t xml:space="preserve">Die Ermäßigungen </w:t>
      </w:r>
      <w:r w:rsidRPr="00A35F8B">
        <w:rPr>
          <w:rFonts w:ascii="Franklin Gothic Medium" w:hAnsi="Franklin Gothic Medium" w:cstheme="minorHAnsi"/>
          <w:b/>
          <w:sz w:val="20"/>
          <w:szCs w:val="20"/>
          <w:lang w:val="de-DE"/>
        </w:rPr>
        <w:t>gelten nicht</w:t>
      </w:r>
      <w:r w:rsidRPr="00A35F8B">
        <w:rPr>
          <w:rFonts w:ascii="Franklin Gothic Medium" w:hAnsi="Franklin Gothic Medium" w:cstheme="minorHAnsi"/>
          <w:sz w:val="20"/>
          <w:szCs w:val="20"/>
          <w:lang w:val="de-DE"/>
        </w:rPr>
        <w:t xml:space="preserve"> auf Premieren, Silvestervorstellungen (31. 12.), Gastvorstellungen sowie ausgewählte Sonderveranstaltungen (laut Bestimmung des Vertriebsleiters des SND nach Absprache mit dem Spartendirektor).      </w:t>
      </w:r>
    </w:p>
    <w:p w:rsidR="00340679" w:rsidRPr="00A35F8B" w:rsidRDefault="00340679" w:rsidP="00340679">
      <w:pPr>
        <w:spacing w:after="0" w:line="240" w:lineRule="auto"/>
        <w:jc w:val="both"/>
        <w:rPr>
          <w:rFonts w:ascii="Franklin Gothic Medium" w:hAnsi="Franklin Gothic Medium" w:cstheme="minorHAnsi"/>
          <w:b/>
          <w:sz w:val="20"/>
          <w:szCs w:val="20"/>
          <w:lang w:val="de-DE"/>
        </w:rPr>
      </w:pPr>
    </w:p>
    <w:p w:rsidR="00340679" w:rsidRPr="00A35F8B" w:rsidRDefault="00340679" w:rsidP="00340679">
      <w:pPr>
        <w:spacing w:after="0" w:line="240" w:lineRule="auto"/>
        <w:jc w:val="both"/>
        <w:rPr>
          <w:rFonts w:ascii="Franklin Gothic Medium" w:hAnsi="Franklin Gothic Medium" w:cstheme="minorHAnsi"/>
          <w:b/>
          <w:sz w:val="20"/>
          <w:szCs w:val="20"/>
          <w:lang w:val="de-DE"/>
        </w:rPr>
      </w:pPr>
    </w:p>
    <w:p w:rsidR="00340679" w:rsidRPr="00A35F8B" w:rsidRDefault="00340679" w:rsidP="00340679">
      <w:pPr>
        <w:spacing w:after="0" w:line="240" w:lineRule="auto"/>
        <w:jc w:val="both"/>
        <w:rPr>
          <w:rFonts w:ascii="Franklin Gothic Medium" w:hAnsi="Franklin Gothic Medium" w:cstheme="minorHAnsi"/>
          <w:b/>
          <w:sz w:val="20"/>
          <w:szCs w:val="20"/>
          <w:lang w:val="de-DE"/>
        </w:rPr>
      </w:pPr>
    </w:p>
    <w:p w:rsidR="00DD0B92" w:rsidRPr="00A35F8B" w:rsidRDefault="00340679" w:rsidP="00340679">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b/>
          <w:sz w:val="20"/>
          <w:szCs w:val="20"/>
          <w:lang w:val="de-DE"/>
        </w:rPr>
        <w:t>OPER DES SND → 40 %  vom Eintrittspreis auf Plätze der 3. Kategorie</w:t>
      </w:r>
    </w:p>
    <w:p w:rsidR="00340679" w:rsidRPr="00A35F8B" w:rsidRDefault="00340679" w:rsidP="00340679">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r w:rsidRPr="00A35F8B">
        <w:rPr>
          <w:rFonts w:ascii="Franklin Gothic Medium" w:eastAsia="Times New Roman" w:hAnsi="Franklin Gothic Medium" w:cstheme="minorHAnsi"/>
          <w:color w:val="000000"/>
          <w:spacing w:val="8"/>
          <w:sz w:val="20"/>
          <w:szCs w:val="20"/>
          <w:lang w:val="de-DE" w:eastAsia="sk-SK"/>
        </w:rPr>
        <w:t xml:space="preserve">Die Ermäßigung </w:t>
      </w:r>
      <w:r w:rsidRPr="00A35F8B">
        <w:rPr>
          <w:rFonts w:ascii="Franklin Gothic Medium" w:eastAsia="Times New Roman" w:hAnsi="Franklin Gothic Medium" w:cstheme="minorHAnsi"/>
          <w:b/>
          <w:color w:val="000000"/>
          <w:spacing w:val="8"/>
          <w:sz w:val="20"/>
          <w:szCs w:val="20"/>
          <w:lang w:val="de-DE" w:eastAsia="sk-SK"/>
        </w:rPr>
        <w:t xml:space="preserve">gilt nicht </w:t>
      </w:r>
      <w:r w:rsidRPr="00A35F8B">
        <w:rPr>
          <w:rFonts w:ascii="Franklin Gothic Medium" w:eastAsia="Times New Roman" w:hAnsi="Franklin Gothic Medium" w:cstheme="minorHAnsi"/>
          <w:color w:val="000000"/>
          <w:spacing w:val="8"/>
          <w:sz w:val="20"/>
          <w:szCs w:val="20"/>
          <w:lang w:val="de-DE" w:eastAsia="sk-SK"/>
        </w:rPr>
        <w:t>für folgende Vorstellungen:</w:t>
      </w:r>
    </w:p>
    <w:tbl>
      <w:tblPr>
        <w:tblW w:w="4300" w:type="dxa"/>
        <w:tblInd w:w="55" w:type="dxa"/>
        <w:tblCellMar>
          <w:left w:w="70" w:type="dxa"/>
          <w:right w:w="70" w:type="dxa"/>
        </w:tblCellMar>
        <w:tblLook w:val="04A0"/>
      </w:tblPr>
      <w:tblGrid>
        <w:gridCol w:w="4300"/>
      </w:tblGrid>
      <w:tr w:rsidR="00605EB1" w:rsidRPr="00A35F8B" w:rsidTr="00605EB1">
        <w:trPr>
          <w:trHeigh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Matin</w:t>
            </w:r>
            <w:r w:rsidR="00040D0B" w:rsidRPr="00A35F8B">
              <w:rPr>
                <w:rFonts w:eastAsia="Times New Roman" w:cstheme="minorHAnsi"/>
                <w:color w:val="000000"/>
                <w:lang w:val="de-DE" w:eastAsia="sk-SK"/>
              </w:rPr>
              <w:t>ee</w:t>
            </w:r>
          </w:p>
        </w:tc>
      </w:tr>
      <w:tr w:rsidR="00605EB1" w:rsidRPr="00A35F8B" w:rsidTr="001912BA">
        <w:trPr>
          <w:trHeight w:val="315"/>
        </w:trPr>
        <w:tc>
          <w:tcPr>
            <w:tcW w:w="4300" w:type="dxa"/>
            <w:tcBorders>
              <w:top w:val="nil"/>
              <w:left w:val="single" w:sz="8" w:space="0" w:color="auto"/>
              <w:bottom w:val="single" w:sz="4" w:space="0" w:color="auto"/>
              <w:right w:val="single" w:sz="8" w:space="0" w:color="auto"/>
            </w:tcBorders>
            <w:shd w:val="clear" w:color="auto" w:fill="auto"/>
            <w:noWrap/>
            <w:vAlign w:val="center"/>
            <w:hideMark/>
          </w:tcPr>
          <w:p w:rsidR="00605EB1" w:rsidRPr="00A35F8B" w:rsidRDefault="00040D0B" w:rsidP="00605EB1">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Kammerkonzert</w:t>
            </w:r>
          </w:p>
        </w:tc>
      </w:tr>
      <w:tr w:rsidR="001912BA" w:rsidRPr="00A35F8B" w:rsidTr="001912BA">
        <w:trPr>
          <w:trHeight w:val="315"/>
        </w:trPr>
        <w:tc>
          <w:tcPr>
            <w:tcW w:w="43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12BA" w:rsidRPr="00A35F8B" w:rsidRDefault="00040D0B" w:rsidP="00605EB1">
            <w:pPr>
              <w:spacing w:after="0" w:line="240" w:lineRule="auto"/>
              <w:rPr>
                <w:rFonts w:eastAsia="Times New Roman" w:cstheme="minorHAnsi"/>
                <w:color w:val="000000"/>
                <w:lang w:val="de-DE" w:eastAsia="sk-SK"/>
              </w:rPr>
            </w:pPr>
            <w:r w:rsidRPr="00A35F8B">
              <w:rPr>
                <w:rFonts w:eastAsia="Times New Roman" w:cstheme="minorHAnsi"/>
                <w:color w:val="000000"/>
                <w:lang w:val="de-DE" w:eastAsia="sk-SK"/>
              </w:rPr>
              <w:t>Konzert der Opernstudio-Mitglied</w:t>
            </w:r>
            <w:r w:rsidR="006B3684">
              <w:rPr>
                <w:rFonts w:eastAsia="Times New Roman" w:cstheme="minorHAnsi"/>
                <w:color w:val="000000"/>
                <w:lang w:val="de-DE" w:eastAsia="sk-SK"/>
              </w:rPr>
              <w:t>er</w:t>
            </w:r>
          </w:p>
        </w:tc>
      </w:tr>
    </w:tbl>
    <w:p w:rsidR="00340679" w:rsidRPr="00A35F8B" w:rsidRDefault="00340679" w:rsidP="00340679">
      <w:pPr>
        <w:spacing w:after="0" w:line="240" w:lineRule="auto"/>
        <w:jc w:val="both"/>
        <w:rPr>
          <w:rFonts w:ascii="Franklin Gothic Medium" w:hAnsi="Franklin Gothic Medium" w:cstheme="minorHAnsi"/>
          <w:b/>
          <w:sz w:val="20"/>
          <w:szCs w:val="20"/>
          <w:lang w:val="de-DE"/>
        </w:rPr>
      </w:pPr>
    </w:p>
    <w:p w:rsidR="00340679" w:rsidRPr="00A35F8B" w:rsidRDefault="00340679" w:rsidP="00340679">
      <w:pPr>
        <w:spacing w:after="0" w:line="240" w:lineRule="auto"/>
        <w:jc w:val="both"/>
        <w:rPr>
          <w:rFonts w:ascii="Franklin Gothic Medium" w:hAnsi="Franklin Gothic Medium" w:cstheme="minorHAnsi"/>
          <w:b/>
          <w:sz w:val="20"/>
          <w:szCs w:val="20"/>
          <w:lang w:val="de-DE"/>
        </w:rPr>
      </w:pPr>
    </w:p>
    <w:p w:rsidR="00340679" w:rsidRPr="00A35F8B" w:rsidRDefault="00340679" w:rsidP="00340679">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b/>
          <w:sz w:val="20"/>
          <w:szCs w:val="20"/>
          <w:lang w:val="de-DE"/>
        </w:rPr>
        <w:t>Die Ermäßigungen gelten nicht</w:t>
      </w:r>
      <w:r w:rsidRPr="00A35F8B">
        <w:rPr>
          <w:rFonts w:ascii="Franklin Gothic Medium" w:hAnsi="Franklin Gothic Medium" w:cstheme="minorHAnsi"/>
          <w:sz w:val="20"/>
          <w:szCs w:val="20"/>
          <w:lang w:val="de-DE"/>
        </w:rPr>
        <w:t xml:space="preserve"> </w:t>
      </w:r>
      <w:r w:rsidRPr="00A35F8B">
        <w:rPr>
          <w:rFonts w:ascii="Franklin Gothic Medium" w:hAnsi="Franklin Gothic Medium" w:cstheme="minorHAnsi"/>
          <w:b/>
          <w:sz w:val="20"/>
          <w:szCs w:val="20"/>
          <w:lang w:val="de-DE"/>
        </w:rPr>
        <w:t>auf Kindervorstellungen</w:t>
      </w:r>
      <w:r w:rsidRPr="00A35F8B">
        <w:rPr>
          <w:rFonts w:ascii="Franklin Gothic Medium" w:hAnsi="Franklin Gothic Medium" w:cstheme="minorHAnsi"/>
          <w:sz w:val="20"/>
          <w:szCs w:val="20"/>
          <w:lang w:val="de-DE"/>
        </w:rPr>
        <w:t xml:space="preserve">, Vormittagsvorstellungen, Silvestervorstellungen (31. 12.), </w:t>
      </w:r>
      <w:r w:rsidRPr="00A35F8B">
        <w:rPr>
          <w:rFonts w:ascii="Franklin Gothic Medium" w:hAnsi="Franklin Gothic Medium" w:cstheme="minorHAnsi"/>
          <w:b/>
          <w:sz w:val="20"/>
          <w:szCs w:val="20"/>
          <w:lang w:val="de-DE"/>
        </w:rPr>
        <w:t>Premieren</w:t>
      </w:r>
      <w:r w:rsidRPr="00A35F8B">
        <w:rPr>
          <w:rFonts w:ascii="Franklin Gothic Medium" w:hAnsi="Franklin Gothic Medium" w:cstheme="minorHAnsi"/>
          <w:sz w:val="20"/>
          <w:szCs w:val="20"/>
          <w:lang w:val="de-DE"/>
        </w:rPr>
        <w:t xml:space="preserve">, Dernieren, Gastvorstellungen sowie ausgewählte Sonderveranstaltungen (laut Bestimmung des Vertriebsleiters des SND nach Absprache mit dem Spartendirektor).      </w:t>
      </w:r>
    </w:p>
    <w:p w:rsidR="00340679" w:rsidRPr="00A35F8B" w:rsidRDefault="00340679" w:rsidP="00340679">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hAnsi="Franklin Gothic Medium" w:cstheme="minorHAnsi"/>
          <w:b/>
          <w:sz w:val="20"/>
          <w:szCs w:val="20"/>
          <w:lang w:val="de-DE"/>
        </w:rPr>
        <w:t>BALLETT DES SND →</w:t>
      </w:r>
      <w:r w:rsidRPr="00A35F8B">
        <w:rPr>
          <w:rFonts w:ascii="Franklin Gothic Medium" w:hAnsi="Franklin Gothic Medium" w:cstheme="minorHAnsi"/>
          <w:sz w:val="20"/>
          <w:szCs w:val="20"/>
          <w:lang w:val="de-DE"/>
        </w:rPr>
        <w:t xml:space="preserve"> </w:t>
      </w:r>
      <w:r w:rsidRPr="00A35F8B">
        <w:rPr>
          <w:rFonts w:ascii="Franklin Gothic Medium" w:hAnsi="Franklin Gothic Medium" w:cstheme="minorHAnsi"/>
          <w:b/>
          <w:sz w:val="20"/>
          <w:szCs w:val="20"/>
          <w:lang w:val="de-DE"/>
        </w:rPr>
        <w:t>40 % vom Eintrittspreis auf Plätze der 3. Kategorie</w:t>
      </w:r>
      <w:r w:rsidRPr="00A35F8B">
        <w:rPr>
          <w:rFonts w:ascii="Franklin Gothic Medium" w:hAnsi="Franklin Gothic Medium" w:cstheme="minorHAnsi"/>
          <w:sz w:val="20"/>
          <w:szCs w:val="20"/>
          <w:lang w:val="de-DE"/>
        </w:rPr>
        <w:br/>
      </w:r>
    </w:p>
    <w:p w:rsidR="00340679" w:rsidRPr="00A35F8B" w:rsidRDefault="00340679" w:rsidP="00340679">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hAnsi="Franklin Gothic Medium" w:cstheme="minorHAnsi"/>
          <w:sz w:val="20"/>
          <w:szCs w:val="20"/>
          <w:lang w:val="de-DE"/>
        </w:rPr>
        <w:t xml:space="preserve">Die Ermäßigungen </w:t>
      </w:r>
      <w:r w:rsidRPr="00A35F8B">
        <w:rPr>
          <w:rFonts w:ascii="Franklin Gothic Medium" w:hAnsi="Franklin Gothic Medium" w:cstheme="minorHAnsi"/>
          <w:b/>
          <w:sz w:val="20"/>
          <w:szCs w:val="20"/>
          <w:lang w:val="de-DE"/>
        </w:rPr>
        <w:t>gelten nicht</w:t>
      </w:r>
      <w:r w:rsidRPr="00A35F8B">
        <w:rPr>
          <w:rFonts w:ascii="Franklin Gothic Medium" w:hAnsi="Franklin Gothic Medium" w:cstheme="minorHAnsi"/>
          <w:sz w:val="20"/>
          <w:szCs w:val="20"/>
          <w:lang w:val="de-DE"/>
        </w:rPr>
        <w:t xml:space="preserve"> auf die Vorstellungen </w:t>
      </w:r>
      <w:r w:rsidRPr="00A35F8B">
        <w:rPr>
          <w:rFonts w:ascii="Franklin Gothic Medium" w:hAnsi="Franklin Gothic Medium" w:cstheme="minorHAnsi"/>
          <w:i/>
          <w:sz w:val="20"/>
          <w:szCs w:val="20"/>
          <w:lang w:val="de-DE"/>
        </w:rPr>
        <w:t>Der Nussknacker,</w:t>
      </w:r>
      <w:r w:rsidRPr="00A35F8B">
        <w:rPr>
          <w:rFonts w:ascii="Franklin Gothic Medium" w:hAnsi="Franklin Gothic Medium" w:cstheme="minorHAnsi"/>
          <w:sz w:val="20"/>
          <w:szCs w:val="20"/>
          <w:lang w:val="de-DE"/>
        </w:rPr>
        <w:t xml:space="preserve"> </w:t>
      </w:r>
      <w:r w:rsidRPr="00A35F8B">
        <w:rPr>
          <w:rFonts w:ascii="Franklin Gothic Medium" w:hAnsi="Franklin Gothic Medium" w:cstheme="minorHAnsi"/>
          <w:i/>
          <w:sz w:val="20"/>
          <w:szCs w:val="20"/>
          <w:lang w:val="de-DE"/>
        </w:rPr>
        <w:t>Ein Käfer ist geboren</w:t>
      </w:r>
      <w:r w:rsidRPr="00A35F8B">
        <w:rPr>
          <w:rFonts w:ascii="Franklin Gothic Medium" w:hAnsi="Franklin Gothic Medium" w:cstheme="minorHAnsi"/>
          <w:sz w:val="20"/>
          <w:szCs w:val="20"/>
          <w:lang w:val="de-DE"/>
        </w:rPr>
        <w:t xml:space="preserve">, Silvestervorstellungen (31. 12.), Vorpremieren, Generalproben, Premieren, Kindervorstellungen, Gastvorstellungen sowie ausgewählte Sonderveranstaltungen (laut Bestimmung des Vertriebsleiters des SND nach Absprache mit dem Spartendirektor).     </w:t>
      </w:r>
    </w:p>
    <w:p w:rsidR="00340679" w:rsidRPr="00A35F8B" w:rsidRDefault="00340679" w:rsidP="00340679">
      <w:pPr>
        <w:spacing w:after="0" w:line="240" w:lineRule="auto"/>
        <w:jc w:val="both"/>
        <w:rPr>
          <w:rFonts w:ascii="Franklin Gothic Medium" w:hAnsi="Franklin Gothic Medium" w:cstheme="minorHAnsi"/>
          <w:b/>
          <w:sz w:val="20"/>
          <w:szCs w:val="20"/>
          <w:lang w:val="de-DE"/>
        </w:rPr>
      </w:pPr>
      <w:r w:rsidRPr="00A35F8B">
        <w:rPr>
          <w:rFonts w:ascii="Franklin Gothic Medium" w:hAnsi="Franklin Gothic Medium" w:cstheme="minorHAnsi"/>
          <w:b/>
          <w:sz w:val="20"/>
          <w:szCs w:val="20"/>
          <w:lang w:val="de-DE"/>
        </w:rPr>
        <w:t>Die Ermäßigungen für die Vorstellungen der Oper de SND, des Balletts des SND und des Schauspiels des SND</w:t>
      </w:r>
    </w:p>
    <w:p w:rsidR="00340679" w:rsidRPr="00A35F8B" w:rsidRDefault="00340679" w:rsidP="00340679">
      <w:pPr>
        <w:spacing w:after="0" w:line="240" w:lineRule="auto"/>
        <w:jc w:val="both"/>
        <w:rPr>
          <w:rFonts w:ascii="Franklin Gothic Medium" w:hAnsi="Franklin Gothic Medium" w:cstheme="minorHAnsi"/>
          <w:b/>
          <w:sz w:val="20"/>
          <w:szCs w:val="20"/>
          <w:lang w:val="de-DE"/>
        </w:rPr>
      </w:pPr>
      <w:r w:rsidRPr="00A35F8B">
        <w:rPr>
          <w:rFonts w:ascii="Franklin Gothic Medium" w:hAnsi="Franklin Gothic Medium" w:cstheme="minorHAnsi"/>
          <w:b/>
          <w:sz w:val="20"/>
          <w:szCs w:val="20"/>
          <w:lang w:val="de-DE"/>
        </w:rPr>
        <w:t>können weder kumuliert, noch untereinander oder mit anderen Ermäßigungen kombiniert werden, noch bei Vorstellungen mit reduzierten Eintrittspreis (öffentliche Generalproben, Vorpremieren, Vormittagsvorstellungen und sonstige Vorstellungen, die an den Kassen des SND beworben werden) beansprucht werden.</w:t>
      </w:r>
    </w:p>
    <w:p w:rsidR="0096428A" w:rsidRPr="00A35F8B"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u w:val="single"/>
          <w:lang w:val="de-DE" w:eastAsia="sk-SK"/>
        </w:rPr>
      </w:pPr>
      <w:r w:rsidRPr="00A35F8B">
        <w:rPr>
          <w:rFonts w:ascii="Franklin Gothic Medium" w:eastAsia="Times New Roman" w:hAnsi="Franklin Gothic Medium" w:cstheme="minorHAnsi"/>
          <w:b/>
          <w:bCs/>
          <w:color w:val="000000"/>
          <w:spacing w:val="8"/>
          <w:sz w:val="20"/>
          <w:szCs w:val="20"/>
          <w:u w:val="single"/>
          <w:lang w:val="de-DE" w:eastAsia="sk-SK"/>
        </w:rPr>
        <w:t xml:space="preserve">2. </w:t>
      </w:r>
      <w:r w:rsidR="0096428A" w:rsidRPr="00A35F8B">
        <w:rPr>
          <w:rFonts w:ascii="Franklin Gothic Medium" w:hAnsi="Franklin Gothic Medium" w:cstheme="minorHAnsi"/>
          <w:b/>
          <w:sz w:val="20"/>
          <w:szCs w:val="20"/>
          <w:u w:val="single"/>
          <w:lang w:val="de-DE"/>
        </w:rPr>
        <w:t xml:space="preserve">Ermäßigungen für </w:t>
      </w:r>
      <w:r w:rsidR="0096428A" w:rsidRPr="00A35F8B">
        <w:rPr>
          <w:rStyle w:val="Siln"/>
          <w:rFonts w:ascii="Franklin Gothic Medium" w:hAnsi="Franklin Gothic Medium"/>
          <w:sz w:val="20"/>
          <w:szCs w:val="20"/>
          <w:u w:val="single"/>
          <w:lang w:val="de-DE"/>
        </w:rPr>
        <w:t>körperlich Schwerbehinderte (</w:t>
      </w:r>
      <w:r w:rsidR="0096428A" w:rsidRPr="00A35F8B">
        <w:rPr>
          <w:rFonts w:ascii="Franklin Gothic Medium" w:eastAsia="Times New Roman" w:hAnsi="Franklin Gothic Medium" w:cstheme="minorHAnsi"/>
          <w:b/>
          <w:bCs/>
          <w:color w:val="000000"/>
          <w:spacing w:val="8"/>
          <w:sz w:val="20"/>
          <w:szCs w:val="20"/>
          <w:u w:val="single"/>
          <w:lang w:val="de-DE" w:eastAsia="sk-SK"/>
        </w:rPr>
        <w:t>ZŤP)</w:t>
      </w:r>
      <w:r w:rsidR="0096428A" w:rsidRPr="00A35F8B">
        <w:rPr>
          <w:rStyle w:val="Siln"/>
          <w:rFonts w:ascii="Franklin Gothic Medium" w:hAnsi="Franklin Gothic Medium"/>
          <w:sz w:val="20"/>
          <w:szCs w:val="20"/>
          <w:u w:val="single"/>
          <w:lang w:val="de-DE"/>
        </w:rPr>
        <w:t xml:space="preserve"> und körperlich Schwerbehinderte mit Begleitperson</w:t>
      </w:r>
      <w:r w:rsidR="0096428A" w:rsidRPr="00A35F8B">
        <w:rPr>
          <w:rFonts w:ascii="Franklin Gothic Medium" w:eastAsia="Times New Roman" w:hAnsi="Franklin Gothic Medium" w:cstheme="minorHAnsi"/>
          <w:b/>
          <w:bCs/>
          <w:color w:val="000000"/>
          <w:spacing w:val="8"/>
          <w:sz w:val="20"/>
          <w:szCs w:val="20"/>
          <w:u w:val="single"/>
          <w:lang w:val="de-DE" w:eastAsia="sk-SK"/>
        </w:rPr>
        <w:t xml:space="preserve"> (ZŤPS)</w:t>
      </w:r>
      <w:r w:rsidR="0096428A" w:rsidRPr="00A35F8B">
        <w:rPr>
          <w:rStyle w:val="Siln"/>
          <w:rFonts w:ascii="Franklin Gothic Medium" w:hAnsi="Franklin Gothic Medium"/>
          <w:sz w:val="20"/>
          <w:szCs w:val="20"/>
          <w:u w:val="single"/>
          <w:lang w:val="de-DE"/>
        </w:rPr>
        <w:t xml:space="preserve"> </w:t>
      </w:r>
      <w:r w:rsidR="0096428A" w:rsidRPr="00A35F8B">
        <w:rPr>
          <w:rFonts w:ascii="Franklin Gothic Medium" w:hAnsi="Franklin Gothic Medium" w:cstheme="minorHAnsi"/>
          <w:b/>
          <w:sz w:val="20"/>
          <w:szCs w:val="20"/>
          <w:u w:val="single"/>
          <w:lang w:val="de-DE"/>
        </w:rPr>
        <w:t>und Rollstuhlfahrer/-innen</w:t>
      </w:r>
    </w:p>
    <w:p w:rsidR="0096428A" w:rsidRPr="00A35F8B" w:rsidRDefault="0096428A" w:rsidP="0096428A">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b/>
          <w:sz w:val="20"/>
          <w:szCs w:val="20"/>
          <w:lang w:val="de-DE"/>
        </w:rPr>
        <w:t>Schwerbehinderte (</w:t>
      </w:r>
      <w:r w:rsidRPr="00A35F8B">
        <w:rPr>
          <w:rFonts w:ascii="Franklin Gothic Medium" w:eastAsia="Times New Roman" w:hAnsi="Franklin Gothic Medium" w:cstheme="minorHAnsi"/>
          <w:b/>
          <w:bCs/>
          <w:color w:val="000000"/>
          <w:spacing w:val="8"/>
          <w:sz w:val="20"/>
          <w:szCs w:val="20"/>
          <w:lang w:val="de-DE" w:eastAsia="sk-SK"/>
        </w:rPr>
        <w:t xml:space="preserve">ZŤP) </w:t>
      </w:r>
      <w:r w:rsidRPr="00A35F8B">
        <w:rPr>
          <w:rFonts w:ascii="Franklin Gothic Medium" w:hAnsi="Franklin Gothic Medium" w:cstheme="minorHAnsi"/>
          <w:b/>
          <w:sz w:val="20"/>
          <w:szCs w:val="20"/>
          <w:lang w:val="de-DE"/>
        </w:rPr>
        <w:t>/ Begleitpersonen von Schwerbehinderten (</w:t>
      </w:r>
      <w:r w:rsidRPr="00A35F8B">
        <w:rPr>
          <w:rFonts w:ascii="Franklin Gothic Medium" w:eastAsia="Times New Roman" w:hAnsi="Franklin Gothic Medium" w:cstheme="minorHAnsi"/>
          <w:b/>
          <w:bCs/>
          <w:color w:val="000000"/>
          <w:spacing w:val="8"/>
          <w:sz w:val="20"/>
          <w:szCs w:val="20"/>
          <w:lang w:val="de-DE" w:eastAsia="sk-SK"/>
        </w:rPr>
        <w:t>ZŤPS)</w:t>
      </w:r>
      <w:r w:rsidRPr="00A35F8B">
        <w:rPr>
          <w:rFonts w:ascii="Franklin Gothic Medium" w:hAnsi="Franklin Gothic Medium" w:cstheme="minorHAnsi"/>
          <w:b/>
          <w:sz w:val="20"/>
          <w:szCs w:val="20"/>
          <w:lang w:val="de-DE"/>
        </w:rPr>
        <w:t xml:space="preserve">: </w:t>
      </w:r>
      <w:r w:rsidRPr="00A35F8B">
        <w:rPr>
          <w:rFonts w:ascii="Franklin Gothic Medium" w:hAnsi="Franklin Gothic Medium" w:cstheme="minorHAnsi"/>
          <w:sz w:val="20"/>
          <w:szCs w:val="20"/>
          <w:lang w:val="de-DE"/>
        </w:rPr>
        <w:t>50 % auf den gesamten Zuschauerraum und auf alle Vorstellungen au</w:t>
      </w:r>
      <w:r w:rsidR="00735EFF" w:rsidRPr="00A35F8B">
        <w:rPr>
          <w:rFonts w:ascii="Franklin Gothic Medium" w:hAnsi="Franklin Gothic Medium" w:cstheme="minorHAnsi"/>
          <w:sz w:val="20"/>
          <w:szCs w:val="20"/>
          <w:lang w:val="de-DE"/>
        </w:rPr>
        <w:t>sgenommen</w:t>
      </w:r>
      <w:r w:rsidRPr="00A35F8B">
        <w:rPr>
          <w:rFonts w:ascii="Franklin Gothic Medium" w:hAnsi="Franklin Gothic Medium" w:cstheme="minorHAnsi"/>
          <w:sz w:val="20"/>
          <w:szCs w:val="20"/>
          <w:lang w:val="de-DE"/>
        </w:rPr>
        <w:t xml:space="preserve"> Premieren, Gastvorstellungen, ausgewählte Sonderveranstaltungen und Vormittagsvorstellungen (laut Punkt 5 dieses Artikels, Vorstellungen mit bereits angepasster Preisliste).</w:t>
      </w:r>
    </w:p>
    <w:p w:rsidR="00735EFF" w:rsidRPr="00A35F8B" w:rsidRDefault="00735EFF" w:rsidP="00735EFF">
      <w:pPr>
        <w:spacing w:after="0" w:line="240" w:lineRule="auto"/>
        <w:jc w:val="both"/>
        <w:rPr>
          <w:rFonts w:ascii="Franklin Gothic Medium" w:hAnsi="Franklin Gothic Medium" w:cstheme="minorHAnsi"/>
          <w:b/>
          <w:sz w:val="20"/>
          <w:szCs w:val="20"/>
          <w:lang w:val="de-DE"/>
        </w:rPr>
      </w:pPr>
    </w:p>
    <w:p w:rsidR="00735EFF" w:rsidRPr="00A35F8B" w:rsidRDefault="00735EFF" w:rsidP="00735EFF">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b/>
          <w:sz w:val="20"/>
          <w:szCs w:val="20"/>
          <w:lang w:val="de-DE"/>
        </w:rPr>
        <w:t xml:space="preserve">Rollstuhlfahrer/-innen: </w:t>
      </w:r>
      <w:r w:rsidRPr="00A35F8B">
        <w:rPr>
          <w:rFonts w:ascii="Franklin Gothic Medium" w:hAnsi="Franklin Gothic Medium" w:cstheme="minorHAnsi"/>
          <w:sz w:val="20"/>
          <w:szCs w:val="20"/>
          <w:lang w:val="de-DE"/>
        </w:rPr>
        <w:t>haben einen ermäßigten Einlass für 5 € auf vorbehaltenen Plätze auf alle Vorstellungen gemäß der Richtlinie Nr. 3/2018 ausgenommen Premieren, Gastvorstellungen, Sonderveranstaltungen. Das Slowakische Nationaltheater empfiehlt Rollstuhlfahrern/-innen in Begleitung einer Begleitperson zur Vorstellung zu kommen. Eine Begleitperson hat Anspruch auf 50 % Ermäßigung beim Erwerb einer Eintrittskarte, die zusammen mit der Eintrittskarte für einen Rollstuhlfahrer/eine Rollstuhlfahrerin erworben wird.</w:t>
      </w:r>
    </w:p>
    <w:p w:rsidR="00E562C0" w:rsidRPr="00A35F8B" w:rsidRDefault="00E562C0" w:rsidP="00455EA0">
      <w:pPr>
        <w:shd w:val="clear" w:color="auto" w:fill="FFFFFF"/>
        <w:spacing w:after="0" w:line="240" w:lineRule="auto"/>
        <w:jc w:val="both"/>
        <w:rPr>
          <w:rFonts w:ascii="Franklin Gothic Medium" w:eastAsia="Times New Roman" w:hAnsi="Franklin Gothic Medium" w:cstheme="minorHAnsi"/>
          <w:bCs/>
          <w:sz w:val="20"/>
          <w:szCs w:val="20"/>
          <w:lang w:val="de-DE" w:eastAsia="sk-SK"/>
        </w:rPr>
      </w:pPr>
    </w:p>
    <w:p w:rsidR="00455EA0" w:rsidRPr="00A35F8B" w:rsidRDefault="00455EA0" w:rsidP="00455EA0">
      <w:pPr>
        <w:shd w:val="clear" w:color="auto" w:fill="FFFFFF"/>
        <w:spacing w:after="0" w:line="240" w:lineRule="auto"/>
        <w:jc w:val="both"/>
        <w:rPr>
          <w:rFonts w:ascii="Franklin Gothic Medium" w:hAnsi="Franklin Gothic Medium" w:cstheme="minorHAnsi"/>
          <w:sz w:val="20"/>
          <w:szCs w:val="20"/>
          <w:lang w:val="de-DE"/>
        </w:rPr>
      </w:pPr>
      <w:r w:rsidRPr="00A35F8B">
        <w:rPr>
          <w:rFonts w:ascii="Franklin Gothic Medium" w:eastAsia="Times New Roman" w:hAnsi="Franklin Gothic Medium" w:cstheme="minorHAnsi"/>
          <w:bCs/>
          <w:sz w:val="20"/>
          <w:szCs w:val="20"/>
          <w:lang w:val="de-DE" w:eastAsia="sk-SK"/>
        </w:rPr>
        <w:t xml:space="preserve">Das SND kann aus organisatorischen, technischen und Sicherheitsgründen nur solche Besucher als Rollstuhlfahrer/-innen anerkennen, die eine Eintrittskarte für einen vorbehaltenen Platz für </w:t>
      </w:r>
      <w:r w:rsidRPr="00A35F8B">
        <w:rPr>
          <w:rFonts w:ascii="Franklin Gothic Medium" w:hAnsi="Franklin Gothic Medium" w:cstheme="minorHAnsi"/>
          <w:sz w:val="20"/>
          <w:szCs w:val="20"/>
          <w:lang w:val="de-DE"/>
        </w:rPr>
        <w:t>Rollstuhlfahrer/</w:t>
      </w:r>
    </w:p>
    <w:p w:rsidR="00F6520F" w:rsidRPr="00A35F8B" w:rsidRDefault="00455EA0" w:rsidP="00C72C16">
      <w:pPr>
        <w:shd w:val="clear" w:color="auto" w:fill="FFFFFF"/>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sz w:val="20"/>
          <w:szCs w:val="20"/>
          <w:lang w:val="de-DE"/>
        </w:rPr>
        <w:t xml:space="preserve">-innen, im Sinne der Richtlinie Nr. </w:t>
      </w:r>
      <w:r w:rsidRPr="00A35F8B">
        <w:rPr>
          <w:rFonts w:ascii="Franklin Gothic Medium" w:eastAsia="Times New Roman" w:hAnsi="Franklin Gothic Medium" w:cstheme="minorHAnsi"/>
          <w:color w:val="000000"/>
          <w:spacing w:val="8"/>
          <w:sz w:val="20"/>
          <w:szCs w:val="20"/>
          <w:lang w:val="de-DE" w:eastAsia="sk-SK"/>
        </w:rPr>
        <w:t xml:space="preserve">3/2018 </w:t>
      </w:r>
      <w:r w:rsidRPr="00A35F8B">
        <w:rPr>
          <w:rFonts w:ascii="Franklin Gothic Medium" w:hAnsi="Franklin Gothic Medium" w:cstheme="minorHAnsi"/>
          <w:sz w:val="20"/>
          <w:szCs w:val="20"/>
          <w:lang w:val="de-DE"/>
        </w:rPr>
        <w:t>erwerben und den erworbenen Platz im Rahmen einer konkreten Vorstellung auch tatsächlich nutzen.</w:t>
      </w:r>
      <w:r w:rsidRPr="00A35F8B">
        <w:rPr>
          <w:rFonts w:ascii="Franklin Gothic Medium" w:eastAsia="Times New Roman" w:hAnsi="Franklin Gothic Medium" w:cstheme="minorHAnsi"/>
          <w:bCs/>
          <w:sz w:val="20"/>
          <w:szCs w:val="20"/>
          <w:lang w:val="de-DE" w:eastAsia="sk-SK"/>
        </w:rPr>
        <w:t xml:space="preserve"> Falls der/die </w:t>
      </w:r>
      <w:r w:rsidRPr="00A35F8B">
        <w:rPr>
          <w:rFonts w:ascii="Franklin Gothic Medium" w:hAnsi="Franklin Gothic Medium" w:cstheme="minorHAnsi"/>
          <w:sz w:val="20"/>
          <w:szCs w:val="20"/>
          <w:lang w:val="de-DE"/>
        </w:rPr>
        <w:t>Rollstuhlfahrer/-in jedoch nicht den vorbehaltenen Platz gemäß der Richtlinie Nr. 3/</w:t>
      </w:r>
      <w:r w:rsidRPr="00A35F8B">
        <w:rPr>
          <w:rFonts w:ascii="Franklin Gothic Medium" w:eastAsia="Times New Roman" w:hAnsi="Franklin Gothic Medium" w:cstheme="minorHAnsi"/>
          <w:color w:val="000000"/>
          <w:spacing w:val="8"/>
          <w:sz w:val="20"/>
          <w:szCs w:val="20"/>
          <w:lang w:val="de-DE" w:eastAsia="sk-SK"/>
        </w:rPr>
        <w:t xml:space="preserve">2018 </w:t>
      </w:r>
      <w:r w:rsidRPr="00A35F8B">
        <w:rPr>
          <w:rFonts w:ascii="Franklin Gothic Medium" w:hAnsi="Franklin Gothic Medium" w:cstheme="minorHAnsi"/>
          <w:sz w:val="20"/>
          <w:szCs w:val="20"/>
          <w:lang w:val="de-DE"/>
        </w:rPr>
        <w:t xml:space="preserve"> nutzt, nimmt der/die Besucher/-in zur Kenntnis, dass es seitens des SND nicht möglich ist beim Auftreten von </w:t>
      </w:r>
      <w:r w:rsidRPr="00583565">
        <w:rPr>
          <w:rFonts w:ascii="Franklin Gothic Medium" w:hAnsi="Franklin Gothic Medium" w:cstheme="minorHAnsi"/>
          <w:sz w:val="20"/>
          <w:szCs w:val="20"/>
          <w:lang w:val="de-DE"/>
        </w:rPr>
        <w:t>außergewöhnlichen Notsituationen</w:t>
      </w:r>
      <w:r w:rsidRPr="00A35F8B">
        <w:rPr>
          <w:rFonts w:ascii="Franklin Gothic Medium" w:hAnsi="Franklin Gothic Medium" w:cstheme="minorHAnsi"/>
          <w:sz w:val="20"/>
          <w:szCs w:val="20"/>
          <w:lang w:val="de-DE"/>
        </w:rPr>
        <w:t xml:space="preserve"> oder bei einer außergewöhnlichen Situation höchst effiziente Maßnahmen zu ergreifen, die die Sicherheit dieses/er Besuchers/-in im Sinne der einschlägigen Rechtsvorschriften (insbesondere im Sinne des Gesetzes Nr. </w:t>
      </w:r>
      <w:r w:rsidRPr="00A35F8B">
        <w:rPr>
          <w:rFonts w:ascii="Franklin Gothic Medium" w:hAnsi="Franklin Gothic Medium" w:cstheme="minorHAnsi"/>
          <w:sz w:val="20"/>
          <w:szCs w:val="20"/>
          <w:shd w:val="clear" w:color="auto" w:fill="FFFFFF"/>
          <w:lang w:val="de-DE"/>
        </w:rPr>
        <w:t xml:space="preserve">314/2001 </w:t>
      </w:r>
      <w:r w:rsidRPr="00A35F8B">
        <w:rPr>
          <w:rFonts w:ascii="Franklin Gothic Medium" w:eastAsia="Times New Roman" w:hAnsi="Franklin Gothic Medium" w:cstheme="minorHAnsi"/>
          <w:bCs/>
          <w:sz w:val="20"/>
          <w:szCs w:val="20"/>
          <w:lang w:val="de-DE" w:eastAsia="sk-SK"/>
        </w:rPr>
        <w:t>Ges. Samml. über Brandschutz</w:t>
      </w:r>
      <w:r w:rsidRPr="00A35F8B">
        <w:rPr>
          <w:rFonts w:ascii="Franklin Gothic Medium" w:eastAsia="Times New Roman" w:hAnsi="Franklin Gothic Medium" w:cstheme="minorHAnsi"/>
          <w:bCs/>
          <w:i/>
          <w:sz w:val="20"/>
          <w:szCs w:val="20"/>
          <w:lang w:val="de-DE" w:eastAsia="sk-SK"/>
        </w:rPr>
        <w:t xml:space="preserve"> </w:t>
      </w:r>
      <w:r w:rsidRPr="00A35F8B">
        <w:rPr>
          <w:rFonts w:ascii="Franklin Gothic Medium" w:eastAsia="Times New Roman" w:hAnsi="Franklin Gothic Medium" w:cstheme="minorHAnsi"/>
          <w:bCs/>
          <w:sz w:val="20"/>
          <w:szCs w:val="20"/>
          <w:lang w:val="de-DE" w:eastAsia="sk-SK"/>
        </w:rPr>
        <w:t>im Wortlaut späterer Vorschriften, der Verordnung des Innenministeriums der SR Nr. 121/2002</w:t>
      </w:r>
      <w:r w:rsidRPr="00A35F8B">
        <w:rPr>
          <w:rFonts w:ascii="Franklin Gothic Medium" w:eastAsia="Times New Roman" w:hAnsi="Franklin Gothic Medium" w:cstheme="minorHAnsi"/>
          <w:bCs/>
          <w:i/>
          <w:sz w:val="20"/>
          <w:szCs w:val="20"/>
          <w:lang w:val="de-DE" w:eastAsia="sk-SK"/>
        </w:rPr>
        <w:t xml:space="preserve"> </w:t>
      </w:r>
      <w:r w:rsidRPr="00A35F8B">
        <w:rPr>
          <w:rFonts w:ascii="Franklin Gothic Medium" w:eastAsia="Times New Roman" w:hAnsi="Franklin Gothic Medium" w:cstheme="minorHAnsi"/>
          <w:bCs/>
          <w:sz w:val="20"/>
          <w:szCs w:val="20"/>
          <w:lang w:val="de-DE" w:eastAsia="sk-SK"/>
        </w:rPr>
        <w:t>über Brandschutzprävention</w:t>
      </w:r>
      <w:r w:rsidRPr="00A35F8B">
        <w:rPr>
          <w:rFonts w:ascii="Franklin Gothic Medium" w:eastAsia="Times New Roman" w:hAnsi="Franklin Gothic Medium" w:cstheme="minorHAnsi"/>
          <w:bCs/>
          <w:i/>
          <w:sz w:val="20"/>
          <w:szCs w:val="20"/>
          <w:lang w:val="de-DE" w:eastAsia="sk-SK"/>
        </w:rPr>
        <w:t xml:space="preserve"> </w:t>
      </w:r>
      <w:r w:rsidRPr="00A35F8B">
        <w:rPr>
          <w:rFonts w:ascii="Franklin Gothic Medium" w:eastAsia="Times New Roman" w:hAnsi="Franklin Gothic Medium" w:cstheme="minorHAnsi"/>
          <w:bCs/>
          <w:sz w:val="20"/>
          <w:szCs w:val="20"/>
          <w:lang w:val="de-DE" w:eastAsia="sk-SK"/>
        </w:rPr>
        <w:t xml:space="preserve">im Wortlaut späterer Vorschriften) sicherstellen, und dass dem/der Besucher/-in </w:t>
      </w:r>
      <w:r w:rsidRPr="00A35F8B">
        <w:rPr>
          <w:rFonts w:ascii="Franklin Gothic Medium" w:eastAsia="Times New Roman" w:hAnsi="Franklin Gothic Medium" w:cstheme="minorHAnsi"/>
          <w:sz w:val="20"/>
          <w:szCs w:val="20"/>
          <w:lang w:val="de-DE" w:eastAsia="sk-SK"/>
        </w:rPr>
        <w:t xml:space="preserve">aus technischen und organisatorischen Gründen der Zutritt zu Eingängen, die im Sinne der Richtlinie </w:t>
      </w:r>
      <w:r w:rsidRPr="00A35F8B">
        <w:rPr>
          <w:rFonts w:ascii="Franklin Gothic Medium" w:hAnsi="Franklin Gothic Medium" w:cstheme="minorHAnsi"/>
          <w:sz w:val="20"/>
          <w:szCs w:val="20"/>
          <w:lang w:val="de-DE"/>
        </w:rPr>
        <w:t>Nr. 3/2009 für Rollstuhlfahrer/-rinnen vorbehalten sind, nicht ermöglicht werden kann.</w:t>
      </w:r>
    </w:p>
    <w:p w:rsidR="00C72C16" w:rsidRPr="00A35F8B" w:rsidRDefault="00C72C16" w:rsidP="00C72C16">
      <w:pPr>
        <w:shd w:val="clear" w:color="auto" w:fill="FFFFFF"/>
        <w:spacing w:after="0" w:line="240" w:lineRule="auto"/>
        <w:jc w:val="both"/>
        <w:rPr>
          <w:rFonts w:ascii="Franklin Gothic Medium" w:hAnsi="Franklin Gothic Medium" w:cstheme="minorHAnsi"/>
          <w:sz w:val="20"/>
          <w:szCs w:val="20"/>
          <w:lang w:val="de-DE"/>
        </w:rPr>
      </w:pPr>
    </w:p>
    <w:p w:rsidR="00162292" w:rsidRPr="00A35F8B" w:rsidRDefault="00EF70A4" w:rsidP="00162292">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u w:val="single"/>
          <w:lang w:val="de-DE" w:eastAsia="sk-SK"/>
        </w:rPr>
        <w:t xml:space="preserve">3. </w:t>
      </w:r>
      <w:r w:rsidR="00162292" w:rsidRPr="00A35F8B">
        <w:rPr>
          <w:rFonts w:ascii="Franklin Gothic Medium" w:hAnsi="Franklin Gothic Medium"/>
          <w:b/>
          <w:sz w:val="20"/>
          <w:szCs w:val="20"/>
          <w:u w:val="single"/>
          <w:lang w:val="de-DE"/>
        </w:rPr>
        <w:t>Ermäßigung für Schüler oder Studenten von Kunstschulen (Grundschulen, mittleren Schulen, Konservatorien, Hochschulen) und für Studenten von kunstwissenschaftlichen Fachbereichen auf nicht ausverkaufte Vorstellungen</w:t>
      </w:r>
    </w:p>
    <w:p w:rsidR="00162292" w:rsidRPr="00A35F8B" w:rsidRDefault="00162292" w:rsidP="00CA6D26">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162292" w:rsidRPr="00A35F8B" w:rsidRDefault="00162292" w:rsidP="00162292">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b/>
          <w:bCs/>
          <w:sz w:val="20"/>
          <w:szCs w:val="20"/>
          <w:lang w:val="de-DE"/>
        </w:rPr>
        <w:t>Ballett, Schauspiel, Oper des SND</w:t>
      </w:r>
      <w:r w:rsidRPr="00A35F8B">
        <w:rPr>
          <w:rFonts w:ascii="Franklin Gothic Medium" w:hAnsi="Franklin Gothic Medium" w:cstheme="minorHAnsi"/>
          <w:sz w:val="20"/>
          <w:szCs w:val="20"/>
          <w:lang w:val="de-DE"/>
        </w:rPr>
        <w:t xml:space="preserve"> </w:t>
      </w:r>
      <w:r w:rsidRPr="00A35F8B">
        <w:rPr>
          <w:rFonts w:ascii="Franklin Gothic Medium" w:hAnsi="Franklin Gothic Medium" w:cstheme="minorHAnsi"/>
          <w:b/>
          <w:sz w:val="20"/>
          <w:szCs w:val="20"/>
          <w:lang w:val="de-DE"/>
        </w:rPr>
        <w:t>→</w:t>
      </w:r>
      <w:r w:rsidRPr="00A35F8B">
        <w:rPr>
          <w:rFonts w:ascii="Franklin Gothic Medium" w:hAnsi="Franklin Gothic Medium" w:cstheme="minorHAnsi"/>
          <w:sz w:val="20"/>
          <w:szCs w:val="20"/>
          <w:lang w:val="de-DE"/>
        </w:rPr>
        <w:t xml:space="preserve"> die Ermäßigung in Form des Eintrittsgeldes in Höhe von 5 € gilt       </w:t>
      </w:r>
    </w:p>
    <w:p w:rsidR="00162292" w:rsidRPr="00A35F8B" w:rsidRDefault="00162292" w:rsidP="00162292">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sz w:val="20"/>
          <w:szCs w:val="20"/>
          <w:lang w:val="de-DE"/>
        </w:rPr>
        <w:t>1 Stunde vor Vorstellungsbeginn auf alle nicht ausverkauften Vorstellungen des SND (</w:t>
      </w:r>
      <w:r w:rsidR="002646E7" w:rsidRPr="00A35F8B">
        <w:rPr>
          <w:rFonts w:ascii="Franklin Gothic Medium" w:hAnsi="Franklin Gothic Medium" w:cstheme="minorHAnsi"/>
          <w:sz w:val="20"/>
          <w:szCs w:val="20"/>
          <w:lang w:val="de-DE"/>
        </w:rPr>
        <w:t>ausgenommen</w:t>
      </w:r>
      <w:r w:rsidRPr="00A35F8B">
        <w:rPr>
          <w:rFonts w:ascii="Franklin Gothic Medium" w:hAnsi="Franklin Gothic Medium" w:cstheme="minorHAnsi"/>
          <w:sz w:val="20"/>
          <w:szCs w:val="20"/>
          <w:lang w:val="de-DE"/>
        </w:rPr>
        <w:t xml:space="preserve"> Premieren, Gastvorstellungen und Sondervorstellungen).</w:t>
      </w:r>
    </w:p>
    <w:p w:rsidR="00162292" w:rsidRPr="00A35F8B" w:rsidRDefault="00162292" w:rsidP="00CA6D26">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162292" w:rsidRPr="00A35F8B" w:rsidRDefault="00162292" w:rsidP="00162292">
      <w:pPr>
        <w:spacing w:after="0" w:line="240" w:lineRule="auto"/>
        <w:jc w:val="both"/>
        <w:rPr>
          <w:rFonts w:ascii="Franklin Gothic Medium" w:hAnsi="Franklin Gothic Medium" w:cstheme="minorHAnsi"/>
          <w:sz w:val="20"/>
          <w:szCs w:val="20"/>
          <w:lang w:val="de-DE"/>
        </w:rPr>
      </w:pPr>
      <w:r w:rsidRPr="00A35F8B">
        <w:rPr>
          <w:rFonts w:ascii="Franklin Gothic Medium" w:hAnsi="Franklin Gothic Medium" w:cstheme="minorHAnsi"/>
          <w:sz w:val="20"/>
          <w:szCs w:val="20"/>
          <w:lang w:val="de-DE"/>
        </w:rPr>
        <w:t>Neben den Schülern und Studenten von Konservatorien, Studenten der Hochschule für Musische Künste und der Akademie der Künste gilt dieser Sonderpreis auch für Studenten der folgenden Fachbereiche: Kulturologie, Ästhetik, Kunstgeschichte, slowakische Sprache und Literatur, Musikologie, Lehramtsstudiengang – Musikwissenschaft (Musikausbildung).</w:t>
      </w:r>
    </w:p>
    <w:p w:rsidR="003F48CD" w:rsidRPr="00A35F8B" w:rsidRDefault="003F48CD"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p>
    <w:p w:rsidR="003F48CD" w:rsidRPr="00A35F8B" w:rsidRDefault="003F48CD"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p>
    <w:p w:rsidR="00162292" w:rsidRPr="00A35F8B" w:rsidRDefault="00162292" w:rsidP="00162292">
      <w:pPr>
        <w:shd w:val="clear" w:color="auto" w:fill="FFFFFF"/>
        <w:spacing w:after="0" w:line="240" w:lineRule="auto"/>
        <w:jc w:val="both"/>
        <w:rPr>
          <w:rFonts w:ascii="Franklin Gothic Medium" w:eastAsia="Times New Roman" w:hAnsi="Franklin Gothic Medium" w:cstheme="minorHAnsi"/>
          <w:b/>
          <w:color w:val="000000"/>
          <w:spacing w:val="8"/>
          <w:sz w:val="20"/>
          <w:szCs w:val="20"/>
          <w:lang w:val="de-DE" w:eastAsia="sk-SK"/>
        </w:rPr>
      </w:pPr>
      <w:r w:rsidRPr="00A35F8B">
        <w:rPr>
          <w:rFonts w:ascii="Franklin Gothic Medium" w:eastAsia="Times New Roman" w:hAnsi="Franklin Gothic Medium" w:cstheme="minorHAnsi"/>
          <w:b/>
          <w:color w:val="000000"/>
          <w:spacing w:val="8"/>
          <w:sz w:val="20"/>
          <w:szCs w:val="20"/>
          <w:lang w:val="de-DE" w:eastAsia="sk-SK"/>
        </w:rPr>
        <w:t>Diese Ermäßigung kann nicht auf im Voraus reservierte Eintrittskarten geltend gemacht werden.</w:t>
      </w:r>
    </w:p>
    <w:p w:rsidR="00162292" w:rsidRPr="00A35F8B" w:rsidRDefault="00162292" w:rsidP="00162292">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r w:rsidRPr="00A35F8B">
        <w:rPr>
          <w:rFonts w:ascii="Franklin Gothic Medium" w:eastAsia="Times New Roman" w:hAnsi="Franklin Gothic Medium" w:cstheme="minorHAnsi"/>
          <w:color w:val="000000"/>
          <w:spacing w:val="8"/>
          <w:sz w:val="20"/>
          <w:szCs w:val="20"/>
          <w:lang w:val="de-DE" w:eastAsia="sk-SK"/>
        </w:rPr>
        <w:t>Die Zuteilung der Sitzplätze im Saal liegt im Ermessen des/der diensthabenden Mitarbeiters/-in an der Kasse auch unter Berücksichtigung des Zeitlimits bis zum Vorstellungsbeginn.</w:t>
      </w:r>
    </w:p>
    <w:p w:rsidR="00E06EC1" w:rsidRPr="00A35F8B" w:rsidRDefault="00E06EC1" w:rsidP="00467ED0">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p>
    <w:p w:rsidR="001871CB" w:rsidRPr="00A35F8B" w:rsidRDefault="001871CB" w:rsidP="001871CB">
      <w:pPr>
        <w:shd w:val="clear" w:color="auto" w:fill="FFFFFF"/>
        <w:spacing w:after="0" w:line="240" w:lineRule="auto"/>
        <w:jc w:val="both"/>
        <w:rPr>
          <w:rFonts w:eastAsia="Times New Roman" w:cstheme="minorHAnsi"/>
          <w:b/>
          <w:bCs/>
          <w:color w:val="000000"/>
          <w:spacing w:val="8"/>
          <w:sz w:val="24"/>
          <w:szCs w:val="24"/>
          <w:u w:val="single"/>
          <w:lang w:val="de-DE" w:eastAsia="sk-SK"/>
        </w:rPr>
      </w:pPr>
    </w:p>
    <w:p w:rsidR="00CA6D26" w:rsidRPr="00A35F8B"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val="de-DE" w:eastAsia="sk-SK"/>
        </w:rPr>
      </w:pPr>
    </w:p>
    <w:p w:rsidR="00162292" w:rsidRPr="00A35F8B"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u w:val="single"/>
          <w:lang w:val="de-DE" w:eastAsia="sk-SK"/>
        </w:rPr>
        <w:t xml:space="preserve">4. </w:t>
      </w:r>
      <w:r w:rsidR="00162292" w:rsidRPr="00A35F8B">
        <w:rPr>
          <w:rFonts w:ascii="Franklin Gothic Medium" w:hAnsi="Franklin Gothic Medium" w:cstheme="minorHAnsi"/>
          <w:b/>
          <w:sz w:val="20"/>
          <w:szCs w:val="20"/>
          <w:u w:val="single"/>
          <w:lang w:val="de-DE"/>
        </w:rPr>
        <w:t>Ermäßigung im Rahmen von Schulaktionen für Schüler und Studenten auf ausgewählte Abendvorstellungen und Kategorien (Sammelbestellung: mindestens 15 Stck.)</w:t>
      </w:r>
    </w:p>
    <w:p w:rsidR="00CA6D26" w:rsidRPr="00A35F8B"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CA6D26" w:rsidRPr="00A35F8B"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1871CB" w:rsidRPr="00A35F8B" w:rsidRDefault="00162292"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val="de-DE" w:eastAsia="sk-SK"/>
        </w:rPr>
      </w:pPr>
      <w:r w:rsidRPr="00A35F8B">
        <w:rPr>
          <w:rFonts w:ascii="Franklin Gothic Medium" w:hAnsi="Franklin Gothic Medium" w:cstheme="minorHAnsi"/>
          <w:b/>
          <w:sz w:val="20"/>
          <w:szCs w:val="20"/>
          <w:lang w:val="de-DE"/>
        </w:rPr>
        <w:t>Schauspiel, Oper, Ballett des SND</w:t>
      </w:r>
      <w:r w:rsidRPr="00A35F8B">
        <w:rPr>
          <w:rFonts w:ascii="Franklin Gothic Medium" w:hAnsi="Franklin Gothic Medium" w:cstheme="minorHAnsi"/>
          <w:sz w:val="20"/>
          <w:szCs w:val="20"/>
          <w:lang w:val="de-DE"/>
        </w:rPr>
        <w:t xml:space="preserve"> → Bei einer Bestellung im Rahmen einer Schulaktion obliegt einem Lehrer oder einer anderen Begleitperson für </w:t>
      </w:r>
      <w:r w:rsidR="00910AB3" w:rsidRPr="00A35F8B">
        <w:rPr>
          <w:rFonts w:ascii="Franklin Gothic Medium" w:hAnsi="Franklin Gothic Medium" w:cstheme="minorHAnsi"/>
          <w:sz w:val="20"/>
          <w:szCs w:val="20"/>
          <w:lang w:val="de-DE"/>
        </w:rPr>
        <w:t xml:space="preserve">je </w:t>
      </w:r>
      <w:r w:rsidRPr="00A35F8B">
        <w:rPr>
          <w:rFonts w:ascii="Franklin Gothic Medium" w:hAnsi="Franklin Gothic Medium" w:cstheme="minorHAnsi"/>
          <w:sz w:val="20"/>
          <w:szCs w:val="20"/>
          <w:lang w:val="de-DE"/>
        </w:rPr>
        <w:t xml:space="preserve">15 Schüler eine (1) freie Eintrittskarte. Die Ermäßigung auf Sammelbestellungen auf die Vorstellungen aller Ensembles richtet sich nach Punkt 1 dieser Anlage Ermäßigungen in der Saison </w:t>
      </w:r>
      <w:r w:rsidR="001067EE" w:rsidRPr="00A35F8B">
        <w:rPr>
          <w:rFonts w:ascii="Franklin Gothic Medium" w:eastAsia="Times New Roman" w:hAnsi="Franklin Gothic Medium" w:cstheme="minorHAnsi"/>
          <w:color w:val="000000"/>
          <w:spacing w:val="8"/>
          <w:sz w:val="20"/>
          <w:szCs w:val="20"/>
          <w:highlight w:val="yellow"/>
          <w:lang w:val="de-DE" w:eastAsia="sk-SK"/>
        </w:rPr>
        <w:t>2023/2024</w:t>
      </w:r>
      <w:r w:rsidRPr="00A35F8B">
        <w:rPr>
          <w:rFonts w:ascii="Franklin Gothic Medium" w:eastAsia="Times New Roman" w:hAnsi="Franklin Gothic Medium" w:cstheme="minorHAnsi"/>
          <w:color w:val="000000"/>
          <w:spacing w:val="8"/>
          <w:sz w:val="20"/>
          <w:szCs w:val="20"/>
          <w:highlight w:val="yellow"/>
          <w:lang w:val="de-DE" w:eastAsia="sk-SK"/>
        </w:rPr>
        <w:t>.</w:t>
      </w:r>
      <w:r w:rsidRPr="00A35F8B">
        <w:rPr>
          <w:rFonts w:ascii="Franklin Gothic Medium" w:hAnsi="Franklin Gothic Medium" w:cstheme="minorHAnsi"/>
          <w:sz w:val="20"/>
          <w:szCs w:val="20"/>
          <w:lang w:val="de-DE"/>
        </w:rPr>
        <w:t xml:space="preserve">   </w:t>
      </w:r>
    </w:p>
    <w:p w:rsidR="001871CB" w:rsidRPr="00A35F8B" w:rsidRDefault="001871CB"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val="de-DE" w:eastAsia="sk-SK"/>
        </w:rPr>
      </w:pPr>
    </w:p>
    <w:p w:rsidR="001871CB" w:rsidRPr="00A35F8B"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val="de-DE" w:eastAsia="sk-SK"/>
        </w:rPr>
      </w:pPr>
      <w:r w:rsidRPr="00A35F8B">
        <w:rPr>
          <w:rFonts w:ascii="Franklin Gothic Medium" w:eastAsia="Times New Roman" w:hAnsi="Franklin Gothic Medium" w:cstheme="minorHAnsi"/>
          <w:b/>
          <w:bCs/>
          <w:color w:val="000000"/>
          <w:spacing w:val="8"/>
          <w:sz w:val="20"/>
          <w:szCs w:val="20"/>
          <w:u w:val="single"/>
          <w:lang w:val="de-DE" w:eastAsia="sk-SK"/>
        </w:rPr>
        <w:t xml:space="preserve">5. </w:t>
      </w:r>
      <w:r w:rsidR="00162292" w:rsidRPr="00A35F8B">
        <w:rPr>
          <w:rFonts w:ascii="Franklin Gothic Medium" w:eastAsia="Times New Roman" w:hAnsi="Franklin Gothic Medium" w:cstheme="minorHAnsi"/>
          <w:b/>
          <w:bCs/>
          <w:color w:val="000000"/>
          <w:spacing w:val="8"/>
          <w:sz w:val="20"/>
          <w:szCs w:val="20"/>
          <w:u w:val="single"/>
          <w:lang w:val="de-DE" w:eastAsia="sk-SK"/>
        </w:rPr>
        <w:t>Festgelegte Preise  für Vormittags- und Nachmittags-Repertoirevorstellungen (bis 16.00 Uhr einschließlich) – ohne Ermäßigung:</w:t>
      </w:r>
    </w:p>
    <w:p w:rsidR="00F6520F" w:rsidRPr="00A35F8B" w:rsidRDefault="00F6520F"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EF70A4" w:rsidRPr="00A35F8B" w:rsidRDefault="007B380C"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Schauspiel des</w:t>
      </w:r>
      <w:r w:rsidR="00EF70A4" w:rsidRPr="00A35F8B">
        <w:rPr>
          <w:rFonts w:ascii="Franklin Gothic Medium" w:eastAsia="Times New Roman" w:hAnsi="Franklin Gothic Medium" w:cstheme="minorHAnsi"/>
          <w:b/>
          <w:bCs/>
          <w:color w:val="000000"/>
          <w:spacing w:val="8"/>
          <w:sz w:val="20"/>
          <w:szCs w:val="20"/>
          <w:lang w:val="de-DE" w:eastAsia="sk-SK"/>
        </w:rPr>
        <w:t xml:space="preserve"> SND</w:t>
      </w:r>
    </w:p>
    <w:p w:rsidR="001871CB" w:rsidRPr="00A35F8B" w:rsidRDefault="001871CB" w:rsidP="001871CB">
      <w:pPr>
        <w:shd w:val="clear" w:color="auto" w:fill="FFFFFF"/>
        <w:spacing w:after="0" w:line="240" w:lineRule="auto"/>
        <w:jc w:val="both"/>
        <w:rPr>
          <w:rFonts w:eastAsia="Times New Roman" w:cstheme="minorHAnsi"/>
          <w:sz w:val="21"/>
          <w:szCs w:val="21"/>
          <w:lang w:val="de-DE" w:eastAsia="sk-SK"/>
        </w:rPr>
      </w:pPr>
    </w:p>
    <w:tbl>
      <w:tblPr>
        <w:tblW w:w="7546" w:type="dxa"/>
        <w:tblInd w:w="70" w:type="dxa"/>
        <w:tblCellMar>
          <w:left w:w="70" w:type="dxa"/>
          <w:right w:w="70" w:type="dxa"/>
        </w:tblCellMar>
        <w:tblLook w:val="04A0"/>
      </w:tblPr>
      <w:tblGrid>
        <w:gridCol w:w="3396"/>
        <w:gridCol w:w="2172"/>
        <w:gridCol w:w="1978"/>
      </w:tblGrid>
      <w:tr w:rsidR="003B34D1" w:rsidRPr="00A35F8B" w:rsidTr="000523B8">
        <w:trPr>
          <w:trHeight w:hRule="exact" w:val="287"/>
        </w:trPr>
        <w:tc>
          <w:tcPr>
            <w:tcW w:w="3396" w:type="dxa"/>
            <w:vMerge w:val="restart"/>
            <w:tcBorders>
              <w:top w:val="single" w:sz="4" w:space="0" w:color="auto"/>
              <w:left w:val="single" w:sz="4" w:space="0" w:color="auto"/>
              <w:right w:val="single" w:sz="4" w:space="0" w:color="auto"/>
            </w:tcBorders>
            <w:shd w:val="clear" w:color="000000" w:fill="FFFFFF"/>
            <w:vAlign w:val="center"/>
            <w:hideMark/>
          </w:tcPr>
          <w:p w:rsidR="003B34D1" w:rsidRPr="00A35F8B" w:rsidRDefault="003B34D1" w:rsidP="003B34D1">
            <w:pPr>
              <w:spacing w:after="0" w:line="240" w:lineRule="auto"/>
              <w:ind w:firstLineChars="100" w:firstLine="180"/>
              <w:jc w:val="center"/>
              <w:rPr>
                <w:rFonts w:ascii="Franklin Gothic Medium" w:eastAsia="Times New Roman" w:hAnsi="Franklin Gothic Medium" w:cs="Times New Roman"/>
                <w:color w:val="000000"/>
                <w:sz w:val="18"/>
                <w:szCs w:val="18"/>
                <w:lang w:val="de-DE" w:eastAsia="sk-SK"/>
              </w:rPr>
            </w:pPr>
          </w:p>
          <w:p w:rsidR="003B34D1" w:rsidRPr="00A35F8B" w:rsidRDefault="007B380C" w:rsidP="007B380C">
            <w:pPr>
              <w:spacing w:after="0" w:line="240" w:lineRule="auto"/>
              <w:ind w:firstLineChars="100" w:firstLine="181"/>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Großer Schauspielsaal</w:t>
            </w:r>
            <w:r w:rsidR="003B34D1" w:rsidRPr="00A35F8B">
              <w:rPr>
                <w:rFonts w:ascii="Franklin Gothic Medium" w:eastAsia="Times New Roman" w:hAnsi="Franklin Gothic Medium" w:cs="Times New Roman"/>
                <w:color w:val="000000"/>
                <w:sz w:val="18"/>
                <w:szCs w:val="18"/>
                <w:lang w:val="de-DE" w:eastAsia="sk-SK"/>
              </w:rPr>
              <w:t> </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A35F8B"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lang w:val="de-DE" w:eastAsia="sk-SK"/>
              </w:rPr>
            </w:pPr>
            <w:r w:rsidRPr="00A35F8B">
              <w:rPr>
                <w:rFonts w:ascii="Franklin Gothic Medium" w:eastAsia="Times New Roman" w:hAnsi="Franklin Gothic Medium" w:cs="Times New Roman"/>
                <w:b/>
                <w:color w:val="000000"/>
                <w:sz w:val="18"/>
                <w:szCs w:val="18"/>
                <w:lang w:val="de-DE" w:eastAsia="sk-SK"/>
              </w:rPr>
              <w:t>VIP</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3B34D1" w:rsidRPr="00A35F8B" w:rsidRDefault="003B34D1" w:rsidP="002F1EDE">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Times New Roman"/>
                <w:color w:val="000000"/>
                <w:sz w:val="18"/>
                <w:szCs w:val="18"/>
                <w:lang w:val="de-DE" w:eastAsia="sk-SK"/>
              </w:rPr>
              <w:t>1</w:t>
            </w:r>
            <w:r w:rsidR="002F1EDE" w:rsidRPr="00A35F8B">
              <w:rPr>
                <w:rFonts w:ascii="Franklin Gothic Medium" w:eastAsia="Times New Roman" w:hAnsi="Franklin Gothic Medium" w:cs="Times New Roman"/>
                <w:color w:val="000000"/>
                <w:sz w:val="18"/>
                <w:szCs w:val="18"/>
                <w:lang w:val="de-DE" w:eastAsia="sk-SK"/>
              </w:rPr>
              <w:t>7</w:t>
            </w:r>
            <w:r w:rsidRPr="00A35F8B">
              <w:rPr>
                <w:rFonts w:ascii="Franklin Gothic Medium" w:eastAsia="Times New Roman" w:hAnsi="Franklin Gothic Medium" w:cs="Times New Roman"/>
                <w:color w:val="000000"/>
                <w:sz w:val="18"/>
                <w:szCs w:val="18"/>
                <w:lang w:val="de-DE" w:eastAsia="sk-SK"/>
              </w:rPr>
              <w:t xml:space="preserve"> €</w:t>
            </w:r>
          </w:p>
        </w:tc>
      </w:tr>
      <w:tr w:rsidR="003B34D1" w:rsidRPr="00A35F8B" w:rsidTr="000523B8">
        <w:trPr>
          <w:trHeight w:hRule="exact" w:val="287"/>
        </w:trPr>
        <w:tc>
          <w:tcPr>
            <w:tcW w:w="3396" w:type="dxa"/>
            <w:vMerge/>
            <w:tcBorders>
              <w:left w:val="single" w:sz="4" w:space="0" w:color="auto"/>
              <w:right w:val="single" w:sz="4" w:space="0" w:color="auto"/>
            </w:tcBorders>
            <w:shd w:val="clear" w:color="auto" w:fill="auto"/>
            <w:noWrap/>
            <w:vAlign w:val="center"/>
            <w:hideMark/>
          </w:tcPr>
          <w:p w:rsidR="003B34D1" w:rsidRPr="00A35F8B"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A35F8B"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lang w:val="de-DE" w:eastAsia="sk-SK"/>
              </w:rPr>
            </w:pPr>
            <w:r w:rsidRPr="00A35F8B">
              <w:rPr>
                <w:rFonts w:ascii="Franklin Gothic Medium" w:eastAsia="Times New Roman" w:hAnsi="Franklin Gothic Medium" w:cs="Times New Roman"/>
                <w:b/>
                <w:color w:val="000000"/>
                <w:sz w:val="18"/>
                <w:szCs w:val="18"/>
                <w:lang w:val="de-DE" w:eastAsia="sk-SK"/>
              </w:rPr>
              <w:t xml:space="preserve">1. </w:t>
            </w:r>
            <w:r w:rsidR="007B380C" w:rsidRPr="00A35F8B">
              <w:rPr>
                <w:rFonts w:ascii="Franklin Gothic Medium" w:eastAsia="Times New Roman" w:hAnsi="Franklin Gothic Medium" w:cs="Times New Roman"/>
                <w:b/>
                <w:color w:val="000000"/>
                <w:sz w:val="18"/>
                <w:szCs w:val="18"/>
                <w:lang w:val="de-DE" w:eastAsia="sk-SK"/>
              </w:rPr>
              <w:t>Kategorie</w:t>
            </w:r>
          </w:p>
        </w:tc>
        <w:tc>
          <w:tcPr>
            <w:tcW w:w="1978" w:type="dxa"/>
            <w:tcBorders>
              <w:top w:val="single" w:sz="4" w:space="0" w:color="auto"/>
              <w:left w:val="nil"/>
              <w:bottom w:val="single" w:sz="4" w:space="0" w:color="auto"/>
              <w:right w:val="single" w:sz="4" w:space="0" w:color="auto"/>
            </w:tcBorders>
            <w:shd w:val="clear" w:color="000000" w:fill="EBEBEB"/>
            <w:vAlign w:val="center"/>
            <w:hideMark/>
          </w:tcPr>
          <w:p w:rsidR="003B34D1" w:rsidRPr="00A35F8B" w:rsidRDefault="003B34D1" w:rsidP="002F1EDE">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Times New Roman"/>
                <w:color w:val="000000"/>
                <w:sz w:val="18"/>
                <w:szCs w:val="18"/>
                <w:lang w:val="de-DE" w:eastAsia="sk-SK"/>
              </w:rPr>
              <w:t>1</w:t>
            </w:r>
            <w:r w:rsidR="002F1EDE" w:rsidRPr="00A35F8B">
              <w:rPr>
                <w:rFonts w:ascii="Franklin Gothic Medium" w:eastAsia="Times New Roman" w:hAnsi="Franklin Gothic Medium" w:cs="Times New Roman"/>
                <w:color w:val="000000"/>
                <w:sz w:val="18"/>
                <w:szCs w:val="18"/>
                <w:lang w:val="de-DE" w:eastAsia="sk-SK"/>
              </w:rPr>
              <w:t>4</w:t>
            </w:r>
            <w:r w:rsidRPr="00A35F8B">
              <w:rPr>
                <w:rFonts w:ascii="Franklin Gothic Medium" w:eastAsia="Times New Roman" w:hAnsi="Franklin Gothic Medium" w:cs="Times New Roman"/>
                <w:color w:val="000000"/>
                <w:sz w:val="18"/>
                <w:szCs w:val="18"/>
                <w:lang w:val="de-DE" w:eastAsia="sk-SK"/>
              </w:rPr>
              <w:t xml:space="preserve"> €</w:t>
            </w:r>
          </w:p>
        </w:tc>
      </w:tr>
      <w:tr w:rsidR="003B34D1" w:rsidRPr="00A35F8B" w:rsidTr="000523B8">
        <w:trPr>
          <w:trHeight w:hRule="exact" w:val="287"/>
        </w:trPr>
        <w:tc>
          <w:tcPr>
            <w:tcW w:w="3396" w:type="dxa"/>
            <w:vMerge/>
            <w:tcBorders>
              <w:left w:val="single" w:sz="4" w:space="0" w:color="auto"/>
              <w:right w:val="single" w:sz="4" w:space="0" w:color="auto"/>
            </w:tcBorders>
            <w:shd w:val="clear" w:color="000000" w:fill="FFFFFF"/>
            <w:vAlign w:val="center"/>
            <w:hideMark/>
          </w:tcPr>
          <w:p w:rsidR="003B34D1" w:rsidRPr="00A35F8B"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A35F8B"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lang w:val="de-DE" w:eastAsia="sk-SK"/>
              </w:rPr>
            </w:pPr>
            <w:r w:rsidRPr="00A35F8B">
              <w:rPr>
                <w:rFonts w:ascii="Franklin Gothic Medium" w:eastAsia="Times New Roman" w:hAnsi="Franklin Gothic Medium" w:cs="Times New Roman"/>
                <w:b/>
                <w:color w:val="000000"/>
                <w:sz w:val="18"/>
                <w:szCs w:val="18"/>
                <w:lang w:val="de-DE" w:eastAsia="sk-SK"/>
              </w:rPr>
              <w:t xml:space="preserve">2. </w:t>
            </w:r>
            <w:r w:rsidR="007B380C" w:rsidRPr="00A35F8B">
              <w:rPr>
                <w:rFonts w:ascii="Franklin Gothic Medium" w:eastAsia="Times New Roman" w:hAnsi="Franklin Gothic Medium" w:cs="Times New Roman"/>
                <w:b/>
                <w:color w:val="000000"/>
                <w:sz w:val="18"/>
                <w:szCs w:val="18"/>
                <w:lang w:val="de-DE" w:eastAsia="sk-SK"/>
              </w:rPr>
              <w:t>Kategorie</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3B34D1" w:rsidRPr="00A35F8B" w:rsidRDefault="002F1EDE" w:rsidP="002F1EDE">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Times New Roman"/>
                <w:color w:val="000000"/>
                <w:sz w:val="18"/>
                <w:szCs w:val="18"/>
                <w:lang w:val="de-DE" w:eastAsia="sk-SK"/>
              </w:rPr>
              <w:t>10</w:t>
            </w:r>
            <w:r w:rsidR="003B34D1" w:rsidRPr="00A35F8B">
              <w:rPr>
                <w:rFonts w:ascii="Franklin Gothic Medium" w:eastAsia="Times New Roman" w:hAnsi="Franklin Gothic Medium" w:cs="Times New Roman"/>
                <w:color w:val="000000"/>
                <w:sz w:val="18"/>
                <w:szCs w:val="18"/>
                <w:lang w:val="de-DE" w:eastAsia="sk-SK"/>
              </w:rPr>
              <w:t xml:space="preserve"> €</w:t>
            </w:r>
          </w:p>
        </w:tc>
      </w:tr>
      <w:tr w:rsidR="003B34D1" w:rsidRPr="00A35F8B" w:rsidTr="000523B8">
        <w:trPr>
          <w:trHeight w:hRule="exact" w:val="287"/>
        </w:trPr>
        <w:tc>
          <w:tcPr>
            <w:tcW w:w="3396" w:type="dxa"/>
            <w:vMerge/>
            <w:tcBorders>
              <w:left w:val="single" w:sz="4" w:space="0" w:color="auto"/>
              <w:bottom w:val="single" w:sz="4" w:space="0" w:color="auto"/>
              <w:right w:val="single" w:sz="4" w:space="0" w:color="auto"/>
            </w:tcBorders>
            <w:shd w:val="clear" w:color="000000" w:fill="FFFFFF"/>
            <w:vAlign w:val="center"/>
            <w:hideMark/>
          </w:tcPr>
          <w:p w:rsidR="003B34D1" w:rsidRPr="00A35F8B"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A35F8B"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lang w:val="de-DE" w:eastAsia="sk-SK"/>
              </w:rPr>
            </w:pPr>
            <w:r w:rsidRPr="00A35F8B">
              <w:rPr>
                <w:rFonts w:ascii="Franklin Gothic Medium" w:eastAsia="Times New Roman" w:hAnsi="Franklin Gothic Medium" w:cs="Times New Roman"/>
                <w:b/>
                <w:color w:val="000000"/>
                <w:sz w:val="18"/>
                <w:szCs w:val="18"/>
                <w:lang w:val="de-DE" w:eastAsia="sk-SK"/>
              </w:rPr>
              <w:t xml:space="preserve">3. </w:t>
            </w:r>
            <w:r w:rsidR="007B380C" w:rsidRPr="00A35F8B">
              <w:rPr>
                <w:rFonts w:ascii="Franklin Gothic Medium" w:eastAsia="Times New Roman" w:hAnsi="Franklin Gothic Medium" w:cs="Times New Roman"/>
                <w:b/>
                <w:color w:val="000000"/>
                <w:sz w:val="18"/>
                <w:szCs w:val="18"/>
                <w:lang w:val="de-DE" w:eastAsia="sk-SK"/>
              </w:rPr>
              <w:t>Kategorie</w:t>
            </w:r>
          </w:p>
        </w:tc>
        <w:tc>
          <w:tcPr>
            <w:tcW w:w="1978" w:type="dxa"/>
            <w:tcBorders>
              <w:top w:val="single" w:sz="4" w:space="0" w:color="auto"/>
              <w:left w:val="nil"/>
              <w:bottom w:val="single" w:sz="4" w:space="0" w:color="auto"/>
              <w:right w:val="single" w:sz="4" w:space="0" w:color="auto"/>
            </w:tcBorders>
            <w:shd w:val="clear" w:color="000000" w:fill="EBEBEB"/>
            <w:vAlign w:val="center"/>
            <w:hideMark/>
          </w:tcPr>
          <w:p w:rsidR="003B34D1" w:rsidRPr="00A35F8B" w:rsidRDefault="002F1EDE"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Times New Roman"/>
                <w:color w:val="000000"/>
                <w:sz w:val="18"/>
                <w:szCs w:val="18"/>
                <w:lang w:val="de-DE" w:eastAsia="sk-SK"/>
              </w:rPr>
              <w:t>7</w:t>
            </w:r>
            <w:r w:rsidR="003B34D1" w:rsidRPr="00A35F8B">
              <w:rPr>
                <w:rFonts w:ascii="Franklin Gothic Medium" w:eastAsia="Times New Roman" w:hAnsi="Franklin Gothic Medium" w:cs="Times New Roman"/>
                <w:color w:val="000000"/>
                <w:sz w:val="18"/>
                <w:szCs w:val="18"/>
                <w:lang w:val="de-DE" w:eastAsia="sk-SK"/>
              </w:rPr>
              <w:t xml:space="preserve"> €</w:t>
            </w:r>
          </w:p>
        </w:tc>
      </w:tr>
      <w:tr w:rsidR="00246EB7" w:rsidRPr="00A35F8B" w:rsidTr="000523B8">
        <w:trPr>
          <w:trHeight w:hRule="exact" w:val="287"/>
        </w:trPr>
        <w:tc>
          <w:tcPr>
            <w:tcW w:w="3396" w:type="dxa"/>
            <w:tcBorders>
              <w:top w:val="single" w:sz="4" w:space="0" w:color="auto"/>
              <w:left w:val="single" w:sz="4" w:space="0" w:color="auto"/>
              <w:bottom w:val="single" w:sz="4" w:space="0" w:color="auto"/>
              <w:right w:val="nil"/>
            </w:tcBorders>
            <w:shd w:val="clear" w:color="000000" w:fill="FFFFFF"/>
            <w:vAlign w:val="center"/>
            <w:hideMark/>
          </w:tcPr>
          <w:p w:rsidR="00246EB7" w:rsidRPr="00A35F8B" w:rsidRDefault="007B380C" w:rsidP="00834AD8">
            <w:pPr>
              <w:spacing w:after="0" w:line="240" w:lineRule="auto"/>
              <w:ind w:firstLineChars="100" w:firstLine="181"/>
              <w:rPr>
                <w:rFonts w:ascii="Franklin Gothic Medium" w:eastAsia="Times New Roman" w:hAnsi="Franklin Gothic Medium" w:cs="Times New Roman"/>
                <w:b/>
                <w:color w:val="000000"/>
                <w:sz w:val="18"/>
                <w:szCs w:val="18"/>
                <w:lang w:val="de-DE" w:eastAsia="sk-SK"/>
              </w:rPr>
            </w:pPr>
            <w:r w:rsidRPr="00A35F8B">
              <w:rPr>
                <w:rFonts w:ascii="Franklin Gothic Medium" w:eastAsia="Times New Roman" w:hAnsi="Franklin Gothic Medium" w:cs="Times New Roman"/>
                <w:b/>
                <w:color w:val="000000"/>
                <w:sz w:val="18"/>
                <w:szCs w:val="18"/>
                <w:lang w:val="de-DE" w:eastAsia="sk-SK"/>
              </w:rPr>
              <w:t>Stu</w:t>
            </w:r>
            <w:r w:rsidR="00834AD8" w:rsidRPr="00A35F8B">
              <w:rPr>
                <w:rFonts w:ascii="Franklin Gothic Medium" w:eastAsia="Times New Roman" w:hAnsi="Franklin Gothic Medium" w:cs="Times New Roman"/>
                <w:b/>
                <w:color w:val="000000"/>
                <w:sz w:val="18"/>
                <w:szCs w:val="18"/>
                <w:lang w:val="de-DE" w:eastAsia="sk-SK"/>
              </w:rPr>
              <w:t>dio</w:t>
            </w:r>
          </w:p>
        </w:tc>
        <w:tc>
          <w:tcPr>
            <w:tcW w:w="415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EB7" w:rsidRPr="00A35F8B" w:rsidRDefault="002F1EDE" w:rsidP="002F1EDE">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A35F8B">
              <w:rPr>
                <w:rFonts w:ascii="Franklin Gothic Medium" w:eastAsia="Times New Roman" w:hAnsi="Franklin Gothic Medium" w:cs="Times New Roman"/>
                <w:color w:val="000000"/>
                <w:sz w:val="18"/>
                <w:szCs w:val="18"/>
                <w:lang w:val="de-DE" w:eastAsia="sk-SK"/>
              </w:rPr>
              <w:t>10</w:t>
            </w:r>
            <w:r w:rsidR="00246EB7" w:rsidRPr="00A35F8B">
              <w:rPr>
                <w:rFonts w:ascii="Franklin Gothic Medium" w:eastAsia="Times New Roman" w:hAnsi="Franklin Gothic Medium" w:cs="Times New Roman"/>
                <w:color w:val="000000"/>
                <w:sz w:val="18"/>
                <w:szCs w:val="18"/>
                <w:lang w:val="de-DE" w:eastAsia="sk-SK"/>
              </w:rPr>
              <w:t xml:space="preserve"> €</w:t>
            </w:r>
          </w:p>
        </w:tc>
      </w:tr>
    </w:tbl>
    <w:p w:rsidR="00162292" w:rsidRPr="00A35F8B" w:rsidRDefault="00162292" w:rsidP="0016229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Schauspiel des SND: Kindervorstellungen  unter der Woche</w:t>
      </w:r>
    </w:p>
    <w:tbl>
      <w:tblPr>
        <w:tblW w:w="7526" w:type="dxa"/>
        <w:tblInd w:w="57" w:type="dxa"/>
        <w:tblCellMar>
          <w:left w:w="70" w:type="dxa"/>
          <w:right w:w="70" w:type="dxa"/>
        </w:tblCellMar>
        <w:tblLook w:val="04A0"/>
      </w:tblPr>
      <w:tblGrid>
        <w:gridCol w:w="3557"/>
        <w:gridCol w:w="992"/>
        <w:gridCol w:w="993"/>
        <w:gridCol w:w="992"/>
        <w:gridCol w:w="992"/>
      </w:tblGrid>
      <w:tr w:rsidR="003B34D1" w:rsidRPr="00A35F8B" w:rsidTr="001871CB">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A35F8B" w:rsidRDefault="007B380C" w:rsidP="003B34D1">
            <w:pPr>
              <w:spacing w:after="0" w:line="240" w:lineRule="auto"/>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Großer Schauspielsaal</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B34D1" w:rsidRPr="00A35F8B"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VIP</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3B34D1" w:rsidRPr="00A35F8B"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1. </w:t>
            </w:r>
            <w:r w:rsidR="004D63B9" w:rsidRPr="00A35F8B">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nil"/>
              <w:bottom w:val="single" w:sz="8" w:space="0" w:color="auto"/>
              <w:right w:val="nil"/>
            </w:tcBorders>
            <w:shd w:val="clear" w:color="auto" w:fill="auto"/>
            <w:noWrap/>
            <w:vAlign w:val="bottom"/>
            <w:hideMark/>
          </w:tcPr>
          <w:p w:rsidR="003B34D1" w:rsidRPr="00A35F8B"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2. </w:t>
            </w:r>
            <w:r w:rsidR="004D63B9" w:rsidRPr="00A35F8B">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A35F8B"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3. </w:t>
            </w:r>
            <w:r w:rsidR="004D63B9" w:rsidRPr="00A35F8B">
              <w:rPr>
                <w:rFonts w:ascii="Franklin Gothic Medium" w:eastAsia="Times New Roman" w:hAnsi="Franklin Gothic Medium" w:cs="Arial"/>
                <w:b/>
                <w:bCs/>
                <w:color w:val="000000"/>
                <w:sz w:val="18"/>
                <w:szCs w:val="18"/>
                <w:lang w:val="de-DE" w:eastAsia="sk-SK"/>
              </w:rPr>
              <w:t>Kat.</w:t>
            </w:r>
          </w:p>
        </w:tc>
      </w:tr>
      <w:tr w:rsidR="00A50FCE" w:rsidRPr="00A35F8B" w:rsidTr="001871CB">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50FCE" w:rsidRPr="00A35F8B" w:rsidRDefault="00F72CF2" w:rsidP="00F72CF2">
            <w:pPr>
              <w:spacing w:after="0" w:line="240" w:lineRule="auto"/>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Der Furchtlose</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50FCE" w:rsidRPr="00A35F8B" w:rsidRDefault="00A50FCE" w:rsidP="002F37B2">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7 €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A50FCE" w:rsidRPr="00A35F8B" w:rsidRDefault="00A50FCE" w:rsidP="002F37B2">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7 €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A50FCE" w:rsidRPr="00A35F8B" w:rsidRDefault="00A50FCE" w:rsidP="002F37B2">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6 €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50FCE" w:rsidRPr="00A35F8B" w:rsidRDefault="00A50FCE" w:rsidP="002F37B2">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5 €</w:t>
            </w:r>
          </w:p>
        </w:tc>
      </w:tr>
    </w:tbl>
    <w:p w:rsidR="00162292" w:rsidRPr="00A35F8B" w:rsidRDefault="00162292" w:rsidP="003B34D1">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Schauspiel des SND: Kindervorstellungen am Wochenende und während der Schulferien </w:t>
      </w:r>
    </w:p>
    <w:tbl>
      <w:tblPr>
        <w:tblW w:w="7526" w:type="dxa"/>
        <w:tblInd w:w="57" w:type="dxa"/>
        <w:tblCellMar>
          <w:left w:w="70" w:type="dxa"/>
          <w:right w:w="70" w:type="dxa"/>
        </w:tblCellMar>
        <w:tblLook w:val="04A0"/>
      </w:tblPr>
      <w:tblGrid>
        <w:gridCol w:w="3557"/>
        <w:gridCol w:w="992"/>
        <w:gridCol w:w="993"/>
        <w:gridCol w:w="992"/>
        <w:gridCol w:w="992"/>
      </w:tblGrid>
      <w:tr w:rsidR="00BE2802" w:rsidRPr="00A35F8B" w:rsidTr="003B5ABF">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2802" w:rsidRPr="00A35F8B" w:rsidRDefault="007B380C" w:rsidP="007B380C">
            <w:pPr>
              <w:spacing w:after="0" w:line="240" w:lineRule="auto"/>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Großer Schauspielsaal</w:t>
            </w:r>
          </w:p>
        </w:tc>
        <w:tc>
          <w:tcPr>
            <w:tcW w:w="992" w:type="dxa"/>
            <w:tcBorders>
              <w:top w:val="single" w:sz="8" w:space="0" w:color="auto"/>
              <w:left w:val="nil"/>
              <w:bottom w:val="single" w:sz="8" w:space="0" w:color="auto"/>
              <w:right w:val="nil"/>
            </w:tcBorders>
            <w:shd w:val="clear" w:color="auto" w:fill="auto"/>
            <w:noWrap/>
            <w:vAlign w:val="bottom"/>
            <w:hideMark/>
          </w:tcPr>
          <w:p w:rsidR="00BE2802" w:rsidRPr="00A35F8B"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VIP</w:t>
            </w:r>
          </w:p>
        </w:tc>
        <w:tc>
          <w:tcPr>
            <w:tcW w:w="993" w:type="dxa"/>
            <w:tcBorders>
              <w:top w:val="single" w:sz="8" w:space="0" w:color="auto"/>
              <w:left w:val="single" w:sz="4" w:space="0" w:color="auto"/>
              <w:bottom w:val="single" w:sz="8" w:space="0" w:color="auto"/>
              <w:right w:val="nil"/>
            </w:tcBorders>
            <w:shd w:val="clear" w:color="auto" w:fill="auto"/>
            <w:noWrap/>
            <w:vAlign w:val="bottom"/>
            <w:hideMark/>
          </w:tcPr>
          <w:p w:rsidR="00BE2802" w:rsidRPr="00A35F8B"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1. </w:t>
            </w:r>
            <w:r w:rsidR="004D63B9" w:rsidRPr="00A35F8B">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4" w:space="0" w:color="auto"/>
              <w:bottom w:val="single" w:sz="8" w:space="0" w:color="auto"/>
              <w:right w:val="nil"/>
            </w:tcBorders>
            <w:shd w:val="clear" w:color="auto" w:fill="auto"/>
            <w:noWrap/>
            <w:vAlign w:val="bottom"/>
            <w:hideMark/>
          </w:tcPr>
          <w:p w:rsidR="00BE2802" w:rsidRPr="00A35F8B"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2. </w:t>
            </w:r>
            <w:r w:rsidR="004D63B9" w:rsidRPr="00A35F8B">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2802" w:rsidRPr="00A35F8B"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A35F8B">
              <w:rPr>
                <w:rFonts w:ascii="Franklin Gothic Medium" w:eastAsia="Times New Roman" w:hAnsi="Franklin Gothic Medium" w:cs="Arial"/>
                <w:b/>
                <w:bCs/>
                <w:color w:val="000000"/>
                <w:sz w:val="18"/>
                <w:szCs w:val="18"/>
                <w:lang w:val="de-DE" w:eastAsia="sk-SK"/>
              </w:rPr>
              <w:t xml:space="preserve">3. </w:t>
            </w:r>
            <w:r w:rsidR="004D63B9" w:rsidRPr="00A35F8B">
              <w:rPr>
                <w:rFonts w:ascii="Franklin Gothic Medium" w:eastAsia="Times New Roman" w:hAnsi="Franklin Gothic Medium" w:cs="Arial"/>
                <w:b/>
                <w:bCs/>
                <w:color w:val="000000"/>
                <w:sz w:val="18"/>
                <w:szCs w:val="18"/>
                <w:lang w:val="de-DE" w:eastAsia="sk-SK"/>
              </w:rPr>
              <w:t>Kat.</w:t>
            </w:r>
          </w:p>
        </w:tc>
      </w:tr>
      <w:tr w:rsidR="001C526D" w:rsidRPr="00A35F8B" w:rsidTr="003B5ABF">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526D" w:rsidRPr="00A35F8B" w:rsidRDefault="00F72CF2" w:rsidP="002F37B2">
            <w:pPr>
              <w:spacing w:after="0" w:line="240" w:lineRule="auto"/>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Der Furchtlose</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1C526D" w:rsidRPr="00A35F8B" w:rsidRDefault="001C526D" w:rsidP="00204DBB">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 xml:space="preserve">      18 €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1C526D" w:rsidRPr="00A35F8B" w:rsidRDefault="001C526D" w:rsidP="00204DBB">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 xml:space="preserve">      13 €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1C526D" w:rsidRPr="00A35F8B" w:rsidRDefault="001C526D" w:rsidP="00204DBB">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 xml:space="preserve">      11 €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C526D" w:rsidRPr="00A35F8B" w:rsidRDefault="001C526D" w:rsidP="00204DBB">
            <w:pPr>
              <w:spacing w:after="0" w:line="240" w:lineRule="auto"/>
              <w:jc w:val="center"/>
              <w:rPr>
                <w:rFonts w:ascii="Franklin Gothic Medium" w:eastAsia="Times New Roman" w:hAnsi="Franklin Gothic Medium" w:cs="Arial"/>
                <w:color w:val="000000"/>
                <w:sz w:val="18"/>
                <w:szCs w:val="18"/>
                <w:lang w:val="de-DE" w:eastAsia="sk-SK"/>
              </w:rPr>
            </w:pPr>
            <w:r w:rsidRPr="00A35F8B">
              <w:rPr>
                <w:rFonts w:ascii="Franklin Gothic Medium" w:eastAsia="Times New Roman" w:hAnsi="Franklin Gothic Medium" w:cs="Arial"/>
                <w:color w:val="000000"/>
                <w:sz w:val="18"/>
                <w:szCs w:val="18"/>
                <w:lang w:val="de-DE" w:eastAsia="sk-SK"/>
              </w:rPr>
              <w:t xml:space="preserve">        8 € </w:t>
            </w:r>
          </w:p>
        </w:tc>
      </w:tr>
    </w:tbl>
    <w:p w:rsidR="00D10E32" w:rsidRDefault="00D10E32"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A35F8B" w:rsidRDefault="00A35F8B"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A35F8B" w:rsidRDefault="00A35F8B"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A35F8B" w:rsidRDefault="00A35F8B"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A35F8B" w:rsidRPr="00A35F8B" w:rsidRDefault="00A35F8B"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D10E32" w:rsidRPr="00A35F8B" w:rsidRDefault="00162292" w:rsidP="002F37B2">
      <w:pPr>
        <w:shd w:val="clear" w:color="auto" w:fill="FFFFFF"/>
        <w:spacing w:before="360" w:after="360" w:line="240" w:lineRule="auto"/>
        <w:rPr>
          <w:rFonts w:eastAsia="Times New Roman" w:cstheme="minorHAnsi"/>
          <w:b/>
          <w:bCs/>
          <w:color w:val="000000"/>
          <w:spacing w:val="8"/>
          <w:sz w:val="24"/>
          <w:szCs w:val="24"/>
          <w:lang w:val="de-DE" w:eastAsia="sk-SK"/>
        </w:rPr>
      </w:pPr>
      <w:r w:rsidRPr="00A35F8B">
        <w:rPr>
          <w:rFonts w:ascii="Franklin Gothic Medium" w:eastAsia="Times New Roman" w:hAnsi="Franklin Gothic Medium" w:cstheme="minorHAnsi"/>
          <w:b/>
          <w:bCs/>
          <w:color w:val="000000"/>
          <w:spacing w:val="8"/>
          <w:sz w:val="20"/>
          <w:szCs w:val="20"/>
          <w:lang w:val="de-DE" w:eastAsia="sk-SK"/>
        </w:rPr>
        <w:lastRenderedPageBreak/>
        <w:t>Oper des SND: Vormittagsvorstellungen an Arbeitstagen</w:t>
      </w:r>
    </w:p>
    <w:tbl>
      <w:tblPr>
        <w:tblW w:w="8140" w:type="dxa"/>
        <w:tblInd w:w="55" w:type="dxa"/>
        <w:tblCellMar>
          <w:left w:w="70" w:type="dxa"/>
          <w:right w:w="70" w:type="dxa"/>
        </w:tblCellMar>
        <w:tblLook w:val="04A0"/>
      </w:tblPr>
      <w:tblGrid>
        <w:gridCol w:w="4300"/>
        <w:gridCol w:w="960"/>
        <w:gridCol w:w="960"/>
        <w:gridCol w:w="960"/>
        <w:gridCol w:w="960"/>
      </w:tblGrid>
      <w:tr w:rsidR="00605EB1" w:rsidRPr="00A35F8B" w:rsidTr="00605EB1">
        <w:trPr>
          <w:trHeight w:hRule="exac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A35F8B" w:rsidRDefault="007B380C" w:rsidP="007B380C">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 2.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605EB1" w:rsidRPr="00A35F8B"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La Bohème</w:t>
            </w:r>
          </w:p>
        </w:tc>
        <w:tc>
          <w:tcPr>
            <w:tcW w:w="960" w:type="dxa"/>
            <w:tcBorders>
              <w:top w:val="nil"/>
              <w:left w:val="nil"/>
              <w:bottom w:val="single" w:sz="8" w:space="0" w:color="auto"/>
              <w:right w:val="single" w:sz="8" w:space="0" w:color="auto"/>
            </w:tcBorders>
            <w:shd w:val="clear" w:color="auto" w:fill="auto"/>
            <w:noWrap/>
            <w:vAlign w:val="center"/>
          </w:tcPr>
          <w:p w:rsidR="00605EB1" w:rsidRPr="00A35F8B" w:rsidRDefault="00834AD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605EB1" w:rsidRPr="00A35F8B" w:rsidRDefault="00834AD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605EB1" w:rsidRPr="00A35F8B" w:rsidRDefault="00834AD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605EB1" w:rsidRPr="00A35F8B" w:rsidRDefault="00834AD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r w:rsidR="00834AD8" w:rsidRPr="00A35F8B"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A35F8B" w:rsidRDefault="00834AD8"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La traviata</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r w:rsidR="00834AD8" w:rsidRPr="00A35F8B" w:rsidTr="000504AA">
        <w:trPr>
          <w:trHeight w:val="300"/>
        </w:trPr>
        <w:tc>
          <w:tcPr>
            <w:tcW w:w="4300" w:type="dxa"/>
            <w:tcBorders>
              <w:top w:val="nil"/>
              <w:left w:val="single" w:sz="8" w:space="0" w:color="auto"/>
              <w:bottom w:val="nil"/>
              <w:right w:val="single" w:sz="8" w:space="0" w:color="auto"/>
            </w:tcBorders>
            <w:shd w:val="clear" w:color="auto" w:fill="auto"/>
            <w:noWrap/>
            <w:vAlign w:val="center"/>
          </w:tcPr>
          <w:p w:rsidR="00834AD8"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Die Fledermaus</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r w:rsidR="00834AD8" w:rsidRPr="00A35F8B" w:rsidTr="000504AA">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AD8" w:rsidRPr="00A35F8B" w:rsidRDefault="00834AD8"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Nabucco</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r w:rsidR="00834AD8" w:rsidRPr="00A35F8B"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A35F8B" w:rsidRDefault="00F72CF2" w:rsidP="00F72CF2">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Der Kuss</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r w:rsidR="00834AD8" w:rsidRPr="00A35F8B"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A35F8B" w:rsidRDefault="00834AD8"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Madama Butterfly</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tcPr>
          <w:p w:rsidR="00834AD8" w:rsidRPr="00A35F8B" w:rsidRDefault="00834AD8"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r>
    </w:tbl>
    <w:p w:rsidR="00162292" w:rsidRPr="00A35F8B" w:rsidRDefault="00162292" w:rsidP="00DC749E">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Oper des SND: Vormittags</w:t>
      </w:r>
      <w:r w:rsidR="00396BD2" w:rsidRPr="00A35F8B">
        <w:rPr>
          <w:rFonts w:ascii="Franklin Gothic Medium" w:eastAsia="Times New Roman" w:hAnsi="Franklin Gothic Medium" w:cstheme="minorHAnsi"/>
          <w:b/>
          <w:bCs/>
          <w:color w:val="000000"/>
          <w:spacing w:val="8"/>
          <w:sz w:val="20"/>
          <w:szCs w:val="20"/>
          <w:lang w:val="de-DE" w:eastAsia="sk-SK"/>
        </w:rPr>
        <w:t xml:space="preserve">vorstellungen für </w:t>
      </w:r>
      <w:r w:rsidRPr="00A35F8B">
        <w:rPr>
          <w:rFonts w:ascii="Franklin Gothic Medium" w:eastAsia="Times New Roman" w:hAnsi="Franklin Gothic Medium" w:cstheme="minorHAnsi"/>
          <w:b/>
          <w:bCs/>
          <w:color w:val="000000"/>
          <w:spacing w:val="8"/>
          <w:sz w:val="20"/>
          <w:szCs w:val="20"/>
          <w:lang w:val="de-DE" w:eastAsia="sk-SK"/>
        </w:rPr>
        <w:t>Kinder an Arbeitstagen</w:t>
      </w:r>
    </w:p>
    <w:tbl>
      <w:tblPr>
        <w:tblW w:w="8140" w:type="dxa"/>
        <w:tblInd w:w="55" w:type="dxa"/>
        <w:tblCellMar>
          <w:left w:w="70" w:type="dxa"/>
          <w:right w:w="70" w:type="dxa"/>
        </w:tblCellMar>
        <w:tblLook w:val="04A0"/>
      </w:tblPr>
      <w:tblGrid>
        <w:gridCol w:w="4300"/>
        <w:gridCol w:w="960"/>
        <w:gridCol w:w="960"/>
        <w:gridCol w:w="960"/>
        <w:gridCol w:w="960"/>
      </w:tblGrid>
      <w:tr w:rsidR="00605EB1" w:rsidRPr="00A35F8B" w:rsidTr="00EA5E2A">
        <w:trPr>
          <w:trHeight w:hRule="exact" w:val="315"/>
        </w:trPr>
        <w:tc>
          <w:tcPr>
            <w:tcW w:w="43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EB1" w:rsidRPr="00A35F8B" w:rsidRDefault="007B380C" w:rsidP="00605EB1">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2.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605EB1" w:rsidRPr="00A35F8B"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Das Märchen vom glücklichen Ende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A35F8B" w:rsidRDefault="00EA5E2A"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w:t>
            </w:r>
            <w:r w:rsidR="00605EB1"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A35F8B" w:rsidRDefault="00EA5E2A"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w:t>
            </w:r>
            <w:r w:rsidR="00605EB1"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A35F8B" w:rsidRDefault="00EA5E2A"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w:t>
            </w:r>
            <w:r w:rsidR="00605EB1"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A35F8B" w:rsidRDefault="00EA5E2A"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w:t>
            </w:r>
            <w:r w:rsidR="00605EB1" w:rsidRPr="00A35F8B">
              <w:rPr>
                <w:rFonts w:ascii="Franklin Gothic Medium" w:eastAsia="Times New Roman" w:hAnsi="Franklin Gothic Medium" w:cs="Calibri"/>
                <w:color w:val="000000"/>
                <w:sz w:val="18"/>
                <w:szCs w:val="18"/>
                <w:lang w:val="de-DE" w:eastAsia="sk-SK"/>
              </w:rPr>
              <w:t xml:space="preserve"> €</w:t>
            </w:r>
          </w:p>
        </w:tc>
      </w:tr>
      <w:tr w:rsidR="00EA5E2A" w:rsidRPr="00A35F8B"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Die Teufelskäthe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9 €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7 €</w:t>
            </w:r>
          </w:p>
        </w:tc>
      </w:tr>
      <w:tr w:rsidR="00EA5E2A" w:rsidRPr="00A35F8B"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Die Geschichte der Musik: Geheimnisse der menschlichen Stimme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6 €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A35F8B" w:rsidRDefault="00EA5E2A"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5 €</w:t>
            </w:r>
          </w:p>
        </w:tc>
      </w:tr>
    </w:tbl>
    <w:p w:rsidR="00E06EC1" w:rsidRPr="00A35F8B" w:rsidRDefault="00E06EC1" w:rsidP="002B3058">
      <w:pPr>
        <w:shd w:val="clear" w:color="auto" w:fill="FFFFFF"/>
        <w:spacing w:after="0" w:line="240" w:lineRule="auto"/>
        <w:rPr>
          <w:rFonts w:eastAsia="Times New Roman" w:cstheme="minorHAnsi"/>
          <w:bCs/>
          <w:color w:val="000000"/>
          <w:spacing w:val="8"/>
          <w:sz w:val="24"/>
          <w:szCs w:val="24"/>
          <w:lang w:val="de-DE" w:eastAsia="sk-SK"/>
        </w:rPr>
      </w:pPr>
    </w:p>
    <w:p w:rsidR="00162292" w:rsidRPr="00A35F8B" w:rsidRDefault="00162292" w:rsidP="0016229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Oper des SND: Wochenend</w:t>
      </w:r>
      <w:r w:rsidR="00396BD2" w:rsidRPr="00A35F8B">
        <w:rPr>
          <w:rFonts w:ascii="Franklin Gothic Medium" w:eastAsia="Times New Roman" w:hAnsi="Franklin Gothic Medium" w:cstheme="minorHAnsi"/>
          <w:b/>
          <w:bCs/>
          <w:color w:val="000000"/>
          <w:spacing w:val="8"/>
          <w:sz w:val="20"/>
          <w:szCs w:val="20"/>
          <w:lang w:val="de-DE" w:eastAsia="sk-SK"/>
        </w:rPr>
        <w:t>-V</w:t>
      </w:r>
      <w:r w:rsidRPr="00A35F8B">
        <w:rPr>
          <w:rFonts w:ascii="Franklin Gothic Medium" w:eastAsia="Times New Roman" w:hAnsi="Franklin Gothic Medium" w:cstheme="minorHAnsi"/>
          <w:b/>
          <w:bCs/>
          <w:color w:val="000000"/>
          <w:spacing w:val="8"/>
          <w:sz w:val="20"/>
          <w:szCs w:val="20"/>
          <w:lang w:val="de-DE" w:eastAsia="sk-SK"/>
        </w:rPr>
        <w:t>orstellungen</w:t>
      </w:r>
      <w:r w:rsidR="00396BD2" w:rsidRPr="00A35F8B">
        <w:rPr>
          <w:rFonts w:ascii="Franklin Gothic Medium" w:eastAsia="Times New Roman" w:hAnsi="Franklin Gothic Medium" w:cstheme="minorHAnsi"/>
          <w:b/>
          <w:bCs/>
          <w:color w:val="000000"/>
          <w:spacing w:val="8"/>
          <w:sz w:val="20"/>
          <w:szCs w:val="20"/>
          <w:lang w:val="de-DE" w:eastAsia="sk-SK"/>
        </w:rPr>
        <w:t xml:space="preserve"> für Kinder</w:t>
      </w:r>
    </w:p>
    <w:tbl>
      <w:tblPr>
        <w:tblW w:w="8140" w:type="dxa"/>
        <w:tblInd w:w="55" w:type="dxa"/>
        <w:tblCellMar>
          <w:left w:w="70" w:type="dxa"/>
          <w:right w:w="70" w:type="dxa"/>
        </w:tblCellMar>
        <w:tblLook w:val="04A0"/>
      </w:tblPr>
      <w:tblGrid>
        <w:gridCol w:w="4300"/>
        <w:gridCol w:w="960"/>
        <w:gridCol w:w="960"/>
        <w:gridCol w:w="960"/>
        <w:gridCol w:w="960"/>
      </w:tblGrid>
      <w:tr w:rsidR="00DD34CF" w:rsidRPr="00A35F8B" w:rsidTr="00DD34CF">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4CF" w:rsidRPr="00A35F8B" w:rsidRDefault="007B380C" w:rsidP="00EA5E2A">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A35F8B"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A35F8B"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A35F8B"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2. </w:t>
            </w:r>
            <w:r w:rsidR="004D63B9" w:rsidRPr="00A35F8B">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A35F8B"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DD34CF" w:rsidRPr="00A35F8B" w:rsidTr="00EA5E2A">
        <w:trPr>
          <w:trHeight w:val="300"/>
        </w:trPr>
        <w:tc>
          <w:tcPr>
            <w:tcW w:w="4300" w:type="dxa"/>
            <w:tcBorders>
              <w:top w:val="single" w:sz="8" w:space="0" w:color="auto"/>
              <w:left w:val="single" w:sz="8" w:space="0" w:color="auto"/>
              <w:bottom w:val="single" w:sz="4" w:space="0" w:color="auto"/>
              <w:right w:val="nil"/>
            </w:tcBorders>
            <w:shd w:val="clear" w:color="auto" w:fill="auto"/>
            <w:noWrap/>
            <w:vAlign w:val="center"/>
            <w:hideMark/>
          </w:tcPr>
          <w:p w:rsidR="00DD34CF" w:rsidRPr="00A35F8B" w:rsidRDefault="00F72CF2" w:rsidP="00DD34CF">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Die Teufelskäthe</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D34CF"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30</w:t>
            </w:r>
            <w:r w:rsidR="00DD34CF"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20</w:t>
            </w:r>
            <w:r w:rsidR="00DD34CF"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15</w:t>
            </w:r>
            <w:r w:rsidR="00DD34CF" w:rsidRPr="00A35F8B">
              <w:rPr>
                <w:rFonts w:ascii="Franklin Gothic Medium" w:eastAsia="Times New Roman" w:hAnsi="Franklin Gothic Medium" w:cs="Calibri"/>
                <w:color w:val="000000"/>
                <w:sz w:val="18"/>
                <w:szCs w:val="18"/>
                <w:lang w:val="de-DE" w:eastAsia="sk-SK"/>
              </w:rPr>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w:t>
            </w:r>
            <w:r w:rsidR="00DD34CF" w:rsidRPr="00A35F8B">
              <w:rPr>
                <w:rFonts w:ascii="Franklin Gothic Medium" w:eastAsia="Times New Roman" w:hAnsi="Franklin Gothic Medium" w:cs="Calibri"/>
                <w:color w:val="000000"/>
                <w:sz w:val="18"/>
                <w:szCs w:val="18"/>
                <w:lang w:val="de-DE" w:eastAsia="sk-SK"/>
              </w:rPr>
              <w:t xml:space="preserve"> €</w:t>
            </w:r>
          </w:p>
        </w:tc>
      </w:tr>
      <w:tr w:rsidR="00EA5E2A" w:rsidRPr="00A35F8B" w:rsidTr="00EA5E2A">
        <w:trPr>
          <w:trHeight w:val="300"/>
        </w:trPr>
        <w:tc>
          <w:tcPr>
            <w:tcW w:w="4300" w:type="dxa"/>
            <w:tcBorders>
              <w:top w:val="single" w:sz="4" w:space="0" w:color="auto"/>
              <w:left w:val="single" w:sz="8" w:space="0" w:color="auto"/>
              <w:bottom w:val="single" w:sz="8" w:space="0" w:color="auto"/>
              <w:right w:val="nil"/>
            </w:tcBorders>
            <w:shd w:val="clear" w:color="auto" w:fill="auto"/>
            <w:noWrap/>
            <w:vAlign w:val="center"/>
          </w:tcPr>
          <w:p w:rsidR="00EA5E2A" w:rsidRPr="00A35F8B" w:rsidRDefault="00F72CF2" w:rsidP="00DD34CF">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Die Geschichte der Musik: Geheimnisse der menschlichen Stimme</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EA5E2A"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13 €</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8 €</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Pr="00A35F8B" w:rsidRDefault="00EA5E2A" w:rsidP="00DD34CF">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6 €</w:t>
            </w:r>
          </w:p>
        </w:tc>
      </w:tr>
    </w:tbl>
    <w:p w:rsidR="006E1D15" w:rsidRPr="00A35F8B" w:rsidRDefault="006E1D15" w:rsidP="002B3058">
      <w:pPr>
        <w:shd w:val="clear" w:color="auto" w:fill="FFFFFF"/>
        <w:spacing w:after="0" w:line="240" w:lineRule="auto"/>
        <w:rPr>
          <w:rFonts w:eastAsia="Times New Roman" w:cstheme="minorHAnsi"/>
          <w:b/>
          <w:bCs/>
          <w:color w:val="000000"/>
          <w:spacing w:val="8"/>
          <w:sz w:val="24"/>
          <w:szCs w:val="24"/>
          <w:lang w:val="de-DE" w:eastAsia="sk-SK"/>
        </w:rPr>
      </w:pPr>
    </w:p>
    <w:p w:rsidR="002F37B2" w:rsidRPr="00A35F8B" w:rsidRDefault="002F37B2" w:rsidP="002B3058">
      <w:pPr>
        <w:shd w:val="clear" w:color="auto" w:fill="FFFFFF"/>
        <w:spacing w:after="0" w:line="240" w:lineRule="auto"/>
        <w:rPr>
          <w:rFonts w:eastAsia="Times New Roman" w:cstheme="minorHAnsi"/>
          <w:b/>
          <w:bCs/>
          <w:color w:val="000000"/>
          <w:spacing w:val="8"/>
          <w:sz w:val="24"/>
          <w:szCs w:val="24"/>
          <w:lang w:val="de-DE" w:eastAsia="sk-SK"/>
        </w:rPr>
      </w:pPr>
    </w:p>
    <w:p w:rsidR="00DD34CF" w:rsidRPr="00A35F8B" w:rsidRDefault="00DD34CF" w:rsidP="002B3058">
      <w:pPr>
        <w:shd w:val="clear" w:color="auto" w:fill="FFFFFF"/>
        <w:spacing w:after="0" w:line="240" w:lineRule="auto"/>
        <w:rPr>
          <w:rFonts w:ascii="Franklin Gothic Medium" w:eastAsia="Times New Roman" w:hAnsi="Franklin Gothic Medium" w:cstheme="minorHAnsi"/>
          <w:b/>
          <w:bCs/>
          <w:color w:val="000000"/>
          <w:spacing w:val="8"/>
          <w:sz w:val="20"/>
          <w:szCs w:val="20"/>
          <w:lang w:val="de-DE" w:eastAsia="sk-SK"/>
        </w:rPr>
      </w:pPr>
    </w:p>
    <w:p w:rsidR="00CA6D26" w:rsidRPr="00A35F8B" w:rsidRDefault="00162292" w:rsidP="002B3058">
      <w:pPr>
        <w:shd w:val="clear" w:color="auto" w:fill="FFFFFF"/>
        <w:spacing w:after="0" w:line="240" w:lineRule="auto"/>
        <w:rPr>
          <w:rFonts w:ascii="Franklin Gothic Medium" w:eastAsia="Times New Roman" w:hAnsi="Franklin Gothic Medium" w:cstheme="minorHAnsi"/>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Ballet des SND: Kindervorstellungen an Arbeitstagen </w:t>
      </w:r>
      <w:r w:rsidRPr="00A35F8B">
        <w:rPr>
          <w:rFonts w:ascii="Franklin Gothic Medium" w:eastAsia="Times New Roman" w:hAnsi="Franklin Gothic Medium" w:cstheme="minorHAnsi"/>
          <w:bCs/>
          <w:color w:val="000000"/>
          <w:spacing w:val="8"/>
          <w:sz w:val="20"/>
          <w:szCs w:val="20"/>
          <w:lang w:val="de-DE" w:eastAsia="sk-SK"/>
        </w:rPr>
        <w:t>(gilt nicht an Arbeitstagen während der Weihnachtsferien und Schulferien)</w:t>
      </w:r>
    </w:p>
    <w:p w:rsidR="001F0A05" w:rsidRPr="00A35F8B" w:rsidRDefault="001F0A05" w:rsidP="001F0A05">
      <w:pPr>
        <w:pStyle w:val="Odsekzoznamu"/>
        <w:numPr>
          <w:ilvl w:val="0"/>
          <w:numId w:val="3"/>
        </w:numPr>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Kindervorstellungen  </w:t>
      </w:r>
      <w:r w:rsidR="00834AD8" w:rsidRPr="00A35F8B">
        <w:rPr>
          <w:rFonts w:ascii="Franklin Gothic Medium" w:eastAsia="Times New Roman" w:hAnsi="Franklin Gothic Medium" w:cstheme="minorHAnsi"/>
          <w:bCs/>
          <w:color w:val="000000"/>
          <w:spacing w:val="8"/>
          <w:sz w:val="20"/>
          <w:szCs w:val="20"/>
          <w:lang w:val="de-DE" w:eastAsia="sk-SK"/>
        </w:rPr>
        <w:t xml:space="preserve"> - </w:t>
      </w:r>
      <w:r w:rsidRPr="00A35F8B">
        <w:rPr>
          <w:rFonts w:ascii="Franklin Gothic Medium" w:eastAsia="Times New Roman" w:hAnsi="Franklin Gothic Medium" w:cstheme="minorHAnsi"/>
          <w:bCs/>
          <w:color w:val="000000"/>
          <w:spacing w:val="8"/>
          <w:sz w:val="20"/>
          <w:szCs w:val="20"/>
          <w:lang w:val="de-DE" w:eastAsia="sk-SK"/>
        </w:rPr>
        <w:t xml:space="preserve">Vorstellungsbeginn </w:t>
      </w:r>
      <w:r w:rsidRPr="00A35F8B">
        <w:rPr>
          <w:rFonts w:ascii="Franklin Gothic Medium" w:eastAsia="Times New Roman" w:hAnsi="Franklin Gothic Medium" w:cstheme="minorHAnsi"/>
          <w:b/>
          <w:bCs/>
          <w:color w:val="000000"/>
          <w:spacing w:val="8"/>
          <w:sz w:val="20"/>
          <w:szCs w:val="20"/>
          <w:lang w:val="de-DE" w:eastAsia="sk-SK"/>
        </w:rPr>
        <w:t>nach</w:t>
      </w:r>
      <w:r w:rsidRPr="00A35F8B">
        <w:rPr>
          <w:rFonts w:ascii="Franklin Gothic Medium" w:eastAsia="Times New Roman" w:hAnsi="Franklin Gothic Medium" w:cstheme="minorHAnsi"/>
          <w:bCs/>
          <w:color w:val="000000"/>
          <w:spacing w:val="8"/>
          <w:sz w:val="20"/>
          <w:szCs w:val="20"/>
          <w:lang w:val="de-DE" w:eastAsia="sk-SK"/>
        </w:rPr>
        <w:t xml:space="preserve"> 16.00 Uhr</w:t>
      </w:r>
    </w:p>
    <w:p w:rsidR="00EF70A4" w:rsidRPr="00A35F8B" w:rsidRDefault="00EF70A4" w:rsidP="001F0A05">
      <w:pPr>
        <w:pStyle w:val="Odsekzoznamu"/>
        <w:shd w:val="clear" w:color="auto" w:fill="FFFFFF"/>
        <w:spacing w:after="0" w:line="240" w:lineRule="auto"/>
        <w:rPr>
          <w:rFonts w:ascii="Franklin Gothic Medium" w:eastAsia="Times New Roman" w:hAnsi="Franklin Gothic Medium" w:cstheme="minorHAnsi"/>
          <w:bCs/>
          <w:color w:val="000000"/>
          <w:spacing w:val="8"/>
          <w:sz w:val="20"/>
          <w:szCs w:val="20"/>
          <w:lang w:val="de-DE" w:eastAsia="sk-SK"/>
        </w:rPr>
      </w:pPr>
    </w:p>
    <w:p w:rsidR="00605EB1" w:rsidRPr="00A35F8B" w:rsidRDefault="00605EB1" w:rsidP="00605EB1">
      <w:pPr>
        <w:pStyle w:val="Odsekzoznamu"/>
        <w:shd w:val="clear" w:color="auto" w:fill="FFFFFF"/>
        <w:spacing w:after="0" w:line="240" w:lineRule="auto"/>
        <w:rPr>
          <w:rFonts w:ascii="Franklin Gothic Medium" w:eastAsia="Times New Roman" w:hAnsi="Franklin Gothic Medium" w:cstheme="minorHAnsi"/>
          <w:bCs/>
          <w:color w:val="000000"/>
          <w:spacing w:val="8"/>
          <w:sz w:val="20"/>
          <w:szCs w:val="20"/>
          <w:lang w:val="de-DE" w:eastAsia="sk-SK"/>
        </w:rPr>
      </w:pPr>
    </w:p>
    <w:tbl>
      <w:tblPr>
        <w:tblW w:w="8172" w:type="dxa"/>
        <w:tblInd w:w="55" w:type="dxa"/>
        <w:tblCellMar>
          <w:left w:w="70" w:type="dxa"/>
          <w:right w:w="70" w:type="dxa"/>
        </w:tblCellMar>
        <w:tblLook w:val="04A0"/>
      </w:tblPr>
      <w:tblGrid>
        <w:gridCol w:w="4316"/>
        <w:gridCol w:w="964"/>
        <w:gridCol w:w="964"/>
        <w:gridCol w:w="964"/>
        <w:gridCol w:w="964"/>
      </w:tblGrid>
      <w:tr w:rsidR="00605EB1" w:rsidRPr="00A35F8B" w:rsidTr="0036292F">
        <w:trPr>
          <w:trHeight w:hRule="exact" w:val="345"/>
        </w:trPr>
        <w:tc>
          <w:tcPr>
            <w:tcW w:w="43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A35F8B" w:rsidRDefault="007B380C" w:rsidP="00605EB1">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2. </w:t>
            </w:r>
            <w:r w:rsidR="004D63B9" w:rsidRPr="00A35F8B">
              <w:rPr>
                <w:rFonts w:ascii="Franklin Gothic Medium" w:eastAsia="Times New Roman" w:hAnsi="Franklin Gothic Medium" w:cs="Calibri"/>
                <w:b/>
                <w:bCs/>
                <w:color w:val="000000"/>
                <w:sz w:val="18"/>
                <w:szCs w:val="18"/>
                <w:lang w:val="de-DE" w:eastAsia="sk-SK"/>
              </w:rPr>
              <w:t>Kat.</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605EB1" w:rsidRPr="00A35F8B" w:rsidTr="0036292F">
        <w:trPr>
          <w:trHeight w:hRule="exact" w:val="345"/>
        </w:trPr>
        <w:tc>
          <w:tcPr>
            <w:tcW w:w="4316" w:type="dxa"/>
            <w:tcBorders>
              <w:top w:val="nil"/>
              <w:left w:val="single" w:sz="8" w:space="0" w:color="auto"/>
              <w:bottom w:val="single" w:sz="8" w:space="0" w:color="auto"/>
              <w:right w:val="single" w:sz="8" w:space="0" w:color="auto"/>
            </w:tcBorders>
            <w:shd w:val="clear" w:color="auto" w:fill="auto"/>
            <w:noWrap/>
            <w:vAlign w:val="center"/>
            <w:hideMark/>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Ein Käfer ist geboren</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3</w:t>
            </w:r>
            <w:r w:rsidR="001B36D3" w:rsidRPr="00A35F8B">
              <w:rPr>
                <w:rFonts w:ascii="Franklin Gothic Medium" w:eastAsia="Times New Roman" w:hAnsi="Franklin Gothic Medium" w:cs="Calibri"/>
                <w:color w:val="000000"/>
                <w:sz w:val="18"/>
                <w:szCs w:val="18"/>
                <w:lang w:val="de-DE" w:eastAsia="sk-SK"/>
              </w:rPr>
              <w:t>1</w:t>
            </w:r>
            <w:r w:rsidRPr="00A35F8B">
              <w:rPr>
                <w:rFonts w:ascii="Franklin Gothic Medium" w:eastAsia="Times New Roman" w:hAnsi="Franklin Gothic Medium" w:cs="Calibri"/>
                <w:color w:val="000000"/>
                <w:sz w:val="18"/>
                <w:szCs w:val="18"/>
                <w:lang w:val="de-DE" w:eastAsia="sk-SK"/>
              </w:rPr>
              <w:t xml:space="preserve">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2</w:t>
            </w:r>
            <w:r w:rsidR="001B36D3" w:rsidRPr="00A35F8B">
              <w:rPr>
                <w:rFonts w:ascii="Franklin Gothic Medium" w:eastAsia="Times New Roman" w:hAnsi="Franklin Gothic Medium" w:cs="Calibri"/>
                <w:color w:val="000000"/>
                <w:sz w:val="18"/>
                <w:szCs w:val="18"/>
                <w:lang w:val="de-DE" w:eastAsia="sk-SK"/>
              </w:rPr>
              <w:t>1</w:t>
            </w:r>
            <w:r w:rsidRPr="00A35F8B">
              <w:rPr>
                <w:rFonts w:ascii="Franklin Gothic Medium" w:eastAsia="Times New Roman" w:hAnsi="Franklin Gothic Medium" w:cs="Calibri"/>
                <w:color w:val="000000"/>
                <w:sz w:val="18"/>
                <w:szCs w:val="18"/>
                <w:lang w:val="de-DE" w:eastAsia="sk-SK"/>
              </w:rPr>
              <w:t xml:space="preserve">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w:t>
            </w:r>
            <w:r w:rsidR="001B36D3" w:rsidRPr="00A35F8B">
              <w:rPr>
                <w:rFonts w:ascii="Franklin Gothic Medium" w:eastAsia="Times New Roman" w:hAnsi="Franklin Gothic Medium" w:cs="Calibri"/>
                <w:color w:val="000000"/>
                <w:sz w:val="18"/>
                <w:szCs w:val="18"/>
                <w:lang w:val="de-DE" w:eastAsia="sk-SK"/>
              </w:rPr>
              <w:t>7</w:t>
            </w:r>
            <w:r w:rsidRPr="00A35F8B">
              <w:rPr>
                <w:rFonts w:ascii="Franklin Gothic Medium" w:eastAsia="Times New Roman" w:hAnsi="Franklin Gothic Medium" w:cs="Calibri"/>
                <w:color w:val="000000"/>
                <w:sz w:val="18"/>
                <w:szCs w:val="18"/>
                <w:lang w:val="de-DE" w:eastAsia="sk-SK"/>
              </w:rPr>
              <w:t xml:space="preserve">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996F58"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w:t>
            </w:r>
            <w:r w:rsidR="001B36D3" w:rsidRPr="00A35F8B">
              <w:rPr>
                <w:rFonts w:ascii="Franklin Gothic Medium" w:eastAsia="Times New Roman" w:hAnsi="Franklin Gothic Medium" w:cs="Calibri"/>
                <w:color w:val="000000"/>
                <w:sz w:val="18"/>
                <w:szCs w:val="18"/>
                <w:lang w:val="de-DE" w:eastAsia="sk-SK"/>
              </w:rPr>
              <w:t>1</w:t>
            </w:r>
            <w:r w:rsidR="00605EB1" w:rsidRPr="00A35F8B">
              <w:rPr>
                <w:rFonts w:ascii="Franklin Gothic Medium" w:eastAsia="Times New Roman" w:hAnsi="Franklin Gothic Medium" w:cs="Calibri"/>
                <w:color w:val="000000"/>
                <w:sz w:val="18"/>
                <w:szCs w:val="18"/>
                <w:lang w:val="de-DE" w:eastAsia="sk-SK"/>
              </w:rPr>
              <w:t xml:space="preserve"> €</w:t>
            </w:r>
          </w:p>
        </w:tc>
      </w:tr>
      <w:tr w:rsidR="00605EB1" w:rsidRPr="00A35F8B" w:rsidTr="0036292F">
        <w:trPr>
          <w:trHeight w:hRule="exact" w:val="345"/>
        </w:trPr>
        <w:tc>
          <w:tcPr>
            <w:tcW w:w="4316" w:type="dxa"/>
            <w:tcBorders>
              <w:top w:val="nil"/>
              <w:left w:val="single" w:sz="8" w:space="0" w:color="auto"/>
              <w:bottom w:val="single" w:sz="8" w:space="0" w:color="auto"/>
              <w:right w:val="single" w:sz="8" w:space="0" w:color="auto"/>
            </w:tcBorders>
            <w:shd w:val="clear" w:color="auto" w:fill="auto"/>
            <w:noWrap/>
            <w:vAlign w:val="center"/>
            <w:hideMark/>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Der Nussknacker</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34 €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2</w:t>
            </w:r>
            <w:r w:rsidR="001B36D3" w:rsidRPr="00A35F8B">
              <w:rPr>
                <w:rFonts w:ascii="Franklin Gothic Medium" w:eastAsia="Times New Roman" w:hAnsi="Franklin Gothic Medium" w:cs="Calibri"/>
                <w:color w:val="000000"/>
                <w:sz w:val="18"/>
                <w:szCs w:val="18"/>
                <w:lang w:val="de-DE" w:eastAsia="sk-SK"/>
              </w:rPr>
              <w:t>4</w:t>
            </w:r>
            <w:r w:rsidRPr="00A35F8B">
              <w:rPr>
                <w:rFonts w:ascii="Franklin Gothic Medium" w:eastAsia="Times New Roman" w:hAnsi="Franklin Gothic Medium" w:cs="Calibri"/>
                <w:color w:val="000000"/>
                <w:sz w:val="18"/>
                <w:szCs w:val="18"/>
                <w:lang w:val="de-DE" w:eastAsia="sk-SK"/>
              </w:rPr>
              <w:t xml:space="preserve">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w:t>
            </w:r>
            <w:r w:rsidR="001B36D3" w:rsidRPr="00A35F8B">
              <w:rPr>
                <w:rFonts w:ascii="Franklin Gothic Medium" w:eastAsia="Times New Roman" w:hAnsi="Franklin Gothic Medium" w:cs="Calibri"/>
                <w:color w:val="000000"/>
                <w:sz w:val="18"/>
                <w:szCs w:val="18"/>
                <w:lang w:val="de-DE" w:eastAsia="sk-SK"/>
              </w:rPr>
              <w:t>9</w:t>
            </w:r>
            <w:r w:rsidRPr="00A35F8B">
              <w:rPr>
                <w:rFonts w:ascii="Franklin Gothic Medium" w:eastAsia="Times New Roman" w:hAnsi="Franklin Gothic Medium" w:cs="Calibri"/>
                <w:color w:val="000000"/>
                <w:sz w:val="18"/>
                <w:szCs w:val="18"/>
                <w:lang w:val="de-DE" w:eastAsia="sk-SK"/>
              </w:rPr>
              <w:t xml:space="preserve">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r>
    </w:tbl>
    <w:p w:rsidR="001F0A05" w:rsidRPr="00A35F8B" w:rsidRDefault="001F0A05" w:rsidP="001F0A05">
      <w:pPr>
        <w:pStyle w:val="Odsekzoznamu"/>
        <w:numPr>
          <w:ilvl w:val="0"/>
          <w:numId w:val="3"/>
        </w:numPr>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Kindervorstellungen  </w:t>
      </w:r>
      <w:r w:rsidRPr="00A35F8B">
        <w:rPr>
          <w:rFonts w:ascii="Franklin Gothic Medium" w:eastAsia="Times New Roman" w:hAnsi="Franklin Gothic Medium" w:cstheme="minorHAnsi"/>
          <w:bCs/>
          <w:color w:val="000000"/>
          <w:spacing w:val="8"/>
          <w:sz w:val="20"/>
          <w:szCs w:val="20"/>
          <w:lang w:val="de-DE" w:eastAsia="sk-SK"/>
        </w:rPr>
        <w:t xml:space="preserve"> - </w:t>
      </w:r>
      <w:r w:rsidRPr="00465778">
        <w:rPr>
          <w:rFonts w:ascii="Franklin Gothic Medium" w:eastAsia="Times New Roman" w:hAnsi="Franklin Gothic Medium" w:cstheme="minorHAnsi"/>
          <w:bCs/>
          <w:color w:val="000000"/>
          <w:spacing w:val="8"/>
          <w:sz w:val="20"/>
          <w:szCs w:val="20"/>
          <w:lang w:val="de-DE" w:eastAsia="sk-SK"/>
        </w:rPr>
        <w:t xml:space="preserve">Vorstellungsbeginn </w:t>
      </w:r>
      <w:r w:rsidRPr="00465778">
        <w:rPr>
          <w:rFonts w:ascii="Franklin Gothic Medium" w:eastAsia="Times New Roman" w:hAnsi="Franklin Gothic Medium" w:cstheme="minorHAnsi"/>
          <w:b/>
          <w:bCs/>
          <w:color w:val="000000"/>
          <w:spacing w:val="8"/>
          <w:sz w:val="20"/>
          <w:szCs w:val="20"/>
          <w:lang w:val="de-DE" w:eastAsia="sk-SK"/>
        </w:rPr>
        <w:t>bis</w:t>
      </w:r>
      <w:r w:rsidRPr="00A35F8B">
        <w:rPr>
          <w:rFonts w:ascii="Franklin Gothic Medium" w:eastAsia="Times New Roman" w:hAnsi="Franklin Gothic Medium" w:cstheme="minorHAnsi"/>
          <w:bCs/>
          <w:color w:val="000000"/>
          <w:spacing w:val="8"/>
          <w:sz w:val="20"/>
          <w:szCs w:val="20"/>
          <w:lang w:val="de-DE" w:eastAsia="sk-SK"/>
        </w:rPr>
        <w:t xml:space="preserve"> 16.00 Uhr</w:t>
      </w:r>
    </w:p>
    <w:p w:rsidR="001F0A05" w:rsidRPr="00A35F8B" w:rsidRDefault="001F0A05" w:rsidP="001F0A05">
      <w:pPr>
        <w:pStyle w:val="Odsekzoznamu"/>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p>
    <w:tbl>
      <w:tblPr>
        <w:tblW w:w="8200" w:type="dxa"/>
        <w:tblInd w:w="55" w:type="dxa"/>
        <w:tblCellMar>
          <w:left w:w="70" w:type="dxa"/>
          <w:right w:w="70" w:type="dxa"/>
        </w:tblCellMar>
        <w:tblLook w:val="04A0"/>
      </w:tblPr>
      <w:tblGrid>
        <w:gridCol w:w="4332"/>
        <w:gridCol w:w="967"/>
        <w:gridCol w:w="967"/>
        <w:gridCol w:w="967"/>
        <w:gridCol w:w="967"/>
      </w:tblGrid>
      <w:tr w:rsidR="00605EB1" w:rsidRPr="00A35F8B" w:rsidTr="0036292F">
        <w:trPr>
          <w:trHeight w:val="296"/>
        </w:trPr>
        <w:tc>
          <w:tcPr>
            <w:tcW w:w="4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A35F8B" w:rsidRDefault="007B380C" w:rsidP="00605EB1">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2. </w:t>
            </w:r>
            <w:r w:rsidR="004D63B9" w:rsidRPr="00A35F8B">
              <w:rPr>
                <w:rFonts w:ascii="Franklin Gothic Medium" w:eastAsia="Times New Roman" w:hAnsi="Franklin Gothic Medium" w:cs="Calibri"/>
                <w:b/>
                <w:bCs/>
                <w:color w:val="000000"/>
                <w:sz w:val="18"/>
                <w:szCs w:val="18"/>
                <w:lang w:val="de-DE" w:eastAsia="sk-SK"/>
              </w:rPr>
              <w:t>Kat.</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A35F8B"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605EB1" w:rsidRPr="00A35F8B" w:rsidTr="0036292F">
        <w:trPr>
          <w:trHeight w:val="296"/>
        </w:trPr>
        <w:tc>
          <w:tcPr>
            <w:tcW w:w="4332" w:type="dxa"/>
            <w:tcBorders>
              <w:top w:val="nil"/>
              <w:left w:val="single" w:sz="8" w:space="0" w:color="auto"/>
              <w:bottom w:val="single" w:sz="8" w:space="0" w:color="auto"/>
              <w:right w:val="single" w:sz="8" w:space="0" w:color="auto"/>
            </w:tcBorders>
            <w:shd w:val="clear" w:color="auto" w:fill="auto"/>
            <w:noWrap/>
            <w:vAlign w:val="center"/>
            <w:hideMark/>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Ein Käfer ist geboren</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A35F8B" w:rsidRDefault="00996F5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w:t>
            </w:r>
            <w:r w:rsidR="00605EB1"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A35F8B" w:rsidRDefault="00996F5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7</w:t>
            </w:r>
            <w:r w:rsidR="00605EB1"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A35F8B" w:rsidRDefault="00996F5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6</w:t>
            </w:r>
            <w:r w:rsidR="00605EB1"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A35F8B" w:rsidRDefault="00996F58"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5</w:t>
            </w:r>
            <w:r w:rsidR="00605EB1" w:rsidRPr="00A35F8B">
              <w:rPr>
                <w:rFonts w:ascii="Franklin Gothic Medium" w:eastAsia="Times New Roman" w:hAnsi="Franklin Gothic Medium" w:cs="Calibri"/>
                <w:color w:val="000000"/>
                <w:sz w:val="18"/>
                <w:szCs w:val="18"/>
                <w:lang w:val="de-DE" w:eastAsia="sk-SK"/>
              </w:rPr>
              <w:t xml:space="preserve"> €</w:t>
            </w:r>
          </w:p>
        </w:tc>
      </w:tr>
      <w:tr w:rsidR="00605EB1" w:rsidRPr="00A35F8B" w:rsidTr="00BB15CB">
        <w:trPr>
          <w:trHeight w:val="296"/>
        </w:trPr>
        <w:tc>
          <w:tcPr>
            <w:tcW w:w="4332" w:type="dxa"/>
            <w:tcBorders>
              <w:top w:val="nil"/>
              <w:left w:val="single" w:sz="8" w:space="0" w:color="auto"/>
              <w:bottom w:val="nil"/>
              <w:right w:val="single" w:sz="8" w:space="0" w:color="auto"/>
            </w:tcBorders>
            <w:shd w:val="clear" w:color="auto" w:fill="auto"/>
            <w:noWrap/>
            <w:vAlign w:val="center"/>
            <w:hideMark/>
          </w:tcPr>
          <w:p w:rsidR="00605EB1" w:rsidRPr="00A35F8B" w:rsidRDefault="00F72CF2" w:rsidP="00605EB1">
            <w:pPr>
              <w:spacing w:after="0" w:line="240" w:lineRule="auto"/>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Der Nussknacker</w:t>
            </w:r>
          </w:p>
        </w:tc>
        <w:tc>
          <w:tcPr>
            <w:tcW w:w="967" w:type="dxa"/>
            <w:tcBorders>
              <w:top w:val="nil"/>
              <w:left w:val="nil"/>
              <w:bottom w:val="nil"/>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2</w:t>
            </w:r>
            <w:r w:rsidR="001B36D3" w:rsidRPr="00A35F8B">
              <w:rPr>
                <w:rFonts w:ascii="Franklin Gothic Medium" w:eastAsia="Times New Roman" w:hAnsi="Franklin Gothic Medium" w:cs="Calibri"/>
                <w:color w:val="000000"/>
                <w:sz w:val="18"/>
                <w:szCs w:val="18"/>
                <w:lang w:val="de-DE" w:eastAsia="sk-SK"/>
              </w:rPr>
              <w:t>3</w:t>
            </w:r>
            <w:r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nil"/>
              <w:right w:val="single" w:sz="8" w:space="0" w:color="auto"/>
            </w:tcBorders>
            <w:shd w:val="clear" w:color="auto" w:fill="auto"/>
            <w:noWrap/>
            <w:vAlign w:val="center"/>
            <w:hideMark/>
          </w:tcPr>
          <w:p w:rsidR="00605EB1" w:rsidRPr="00A35F8B" w:rsidRDefault="00605EB1" w:rsidP="001B36D3">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w:t>
            </w:r>
            <w:r w:rsidR="001B36D3" w:rsidRPr="00A35F8B">
              <w:rPr>
                <w:rFonts w:ascii="Franklin Gothic Medium" w:eastAsia="Times New Roman" w:hAnsi="Franklin Gothic Medium" w:cs="Calibri"/>
                <w:color w:val="000000"/>
                <w:sz w:val="18"/>
                <w:szCs w:val="18"/>
                <w:lang w:val="de-DE" w:eastAsia="sk-SK"/>
              </w:rPr>
              <w:t>3</w:t>
            </w:r>
            <w:r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nil"/>
              <w:right w:val="single" w:sz="8" w:space="0" w:color="auto"/>
            </w:tcBorders>
            <w:shd w:val="clear" w:color="auto" w:fill="auto"/>
            <w:noWrap/>
            <w:vAlign w:val="center"/>
            <w:hideMark/>
          </w:tcPr>
          <w:p w:rsidR="00605EB1" w:rsidRPr="00A35F8B" w:rsidRDefault="001B36D3"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11</w:t>
            </w:r>
            <w:r w:rsidR="00605EB1" w:rsidRPr="00A35F8B">
              <w:rPr>
                <w:rFonts w:ascii="Franklin Gothic Medium" w:eastAsia="Times New Roman" w:hAnsi="Franklin Gothic Medium" w:cs="Calibri"/>
                <w:color w:val="000000"/>
                <w:sz w:val="18"/>
                <w:szCs w:val="18"/>
                <w:lang w:val="de-DE" w:eastAsia="sk-SK"/>
              </w:rPr>
              <w:t xml:space="preserve"> €</w:t>
            </w:r>
          </w:p>
        </w:tc>
        <w:tc>
          <w:tcPr>
            <w:tcW w:w="967" w:type="dxa"/>
            <w:tcBorders>
              <w:top w:val="nil"/>
              <w:left w:val="nil"/>
              <w:bottom w:val="nil"/>
              <w:right w:val="single" w:sz="8" w:space="0" w:color="auto"/>
            </w:tcBorders>
            <w:shd w:val="clear" w:color="auto" w:fill="auto"/>
            <w:noWrap/>
            <w:vAlign w:val="center"/>
            <w:hideMark/>
          </w:tcPr>
          <w:p w:rsidR="00605EB1" w:rsidRPr="00A35F8B" w:rsidRDefault="001B36D3" w:rsidP="00605EB1">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8</w:t>
            </w:r>
            <w:r w:rsidR="00605EB1" w:rsidRPr="00A35F8B">
              <w:rPr>
                <w:rFonts w:ascii="Franklin Gothic Medium" w:eastAsia="Times New Roman" w:hAnsi="Franklin Gothic Medium" w:cs="Calibri"/>
                <w:color w:val="000000"/>
                <w:sz w:val="18"/>
                <w:szCs w:val="18"/>
                <w:lang w:val="de-DE" w:eastAsia="sk-SK"/>
              </w:rPr>
              <w:t xml:space="preserve"> €</w:t>
            </w:r>
          </w:p>
        </w:tc>
      </w:tr>
      <w:tr w:rsidR="00BB15CB" w:rsidRPr="00A35F8B" w:rsidTr="0036292F">
        <w:trPr>
          <w:trHeight w:val="296"/>
        </w:trPr>
        <w:tc>
          <w:tcPr>
            <w:tcW w:w="4332" w:type="dxa"/>
            <w:tcBorders>
              <w:top w:val="nil"/>
              <w:left w:val="single" w:sz="8" w:space="0" w:color="auto"/>
              <w:bottom w:val="single" w:sz="8" w:space="0" w:color="auto"/>
              <w:right w:val="single" w:sz="8" w:space="0" w:color="auto"/>
            </w:tcBorders>
            <w:shd w:val="clear" w:color="auto" w:fill="auto"/>
            <w:noWrap/>
            <w:vAlign w:val="center"/>
            <w:hideMark/>
          </w:tcPr>
          <w:p w:rsidR="00BB15CB" w:rsidRPr="00A35F8B" w:rsidRDefault="00BB15CB" w:rsidP="00605EB1">
            <w:pPr>
              <w:spacing w:after="0" w:line="240" w:lineRule="auto"/>
              <w:rPr>
                <w:rFonts w:ascii="Franklin Gothic Medium" w:eastAsia="Times New Roman" w:hAnsi="Franklin Gothic Medium" w:cs="Calibri"/>
                <w:color w:val="000000"/>
                <w:sz w:val="18"/>
                <w:szCs w:val="18"/>
                <w:lang w:val="de-DE" w:eastAsia="sk-SK"/>
              </w:rPr>
            </w:pPr>
          </w:p>
          <w:p w:rsidR="00BB15CB" w:rsidRPr="00A35F8B" w:rsidRDefault="00BB15CB" w:rsidP="00605EB1">
            <w:pPr>
              <w:spacing w:after="0" w:line="240" w:lineRule="auto"/>
              <w:rPr>
                <w:rFonts w:ascii="Franklin Gothic Medium" w:eastAsia="Times New Roman" w:hAnsi="Franklin Gothic Medium" w:cs="Calibri"/>
                <w:color w:val="000000"/>
                <w:sz w:val="18"/>
                <w:szCs w:val="18"/>
                <w:lang w:val="de-DE" w:eastAsia="sk-SK"/>
              </w:rPr>
            </w:pPr>
          </w:p>
        </w:tc>
        <w:tc>
          <w:tcPr>
            <w:tcW w:w="967" w:type="dxa"/>
            <w:tcBorders>
              <w:top w:val="nil"/>
              <w:left w:val="nil"/>
              <w:bottom w:val="single" w:sz="8" w:space="0" w:color="auto"/>
              <w:right w:val="single" w:sz="8" w:space="0" w:color="auto"/>
            </w:tcBorders>
            <w:shd w:val="clear" w:color="auto" w:fill="auto"/>
            <w:noWrap/>
            <w:vAlign w:val="center"/>
            <w:hideMark/>
          </w:tcPr>
          <w:p w:rsidR="00BB15CB" w:rsidRPr="00A35F8B" w:rsidRDefault="00BB15CB" w:rsidP="001B36D3">
            <w:pPr>
              <w:spacing w:after="0" w:line="240" w:lineRule="auto"/>
              <w:jc w:val="center"/>
              <w:rPr>
                <w:rFonts w:ascii="Franklin Gothic Medium" w:eastAsia="Times New Roman" w:hAnsi="Franklin Gothic Medium" w:cs="Calibri"/>
                <w:color w:val="000000"/>
                <w:sz w:val="18"/>
                <w:szCs w:val="18"/>
                <w:lang w:val="de-DE" w:eastAsia="sk-SK"/>
              </w:rPr>
            </w:pPr>
          </w:p>
        </w:tc>
        <w:tc>
          <w:tcPr>
            <w:tcW w:w="967" w:type="dxa"/>
            <w:tcBorders>
              <w:top w:val="nil"/>
              <w:left w:val="nil"/>
              <w:bottom w:val="single" w:sz="8" w:space="0" w:color="auto"/>
              <w:right w:val="single" w:sz="8" w:space="0" w:color="auto"/>
            </w:tcBorders>
            <w:shd w:val="clear" w:color="auto" w:fill="auto"/>
            <w:noWrap/>
            <w:vAlign w:val="center"/>
            <w:hideMark/>
          </w:tcPr>
          <w:p w:rsidR="00BB15CB" w:rsidRPr="00A35F8B" w:rsidRDefault="00BB15CB" w:rsidP="001B36D3">
            <w:pPr>
              <w:spacing w:after="0" w:line="240" w:lineRule="auto"/>
              <w:jc w:val="center"/>
              <w:rPr>
                <w:rFonts w:ascii="Franklin Gothic Medium" w:eastAsia="Times New Roman" w:hAnsi="Franklin Gothic Medium" w:cs="Calibri"/>
                <w:color w:val="000000"/>
                <w:sz w:val="18"/>
                <w:szCs w:val="18"/>
                <w:lang w:val="de-DE" w:eastAsia="sk-SK"/>
              </w:rPr>
            </w:pPr>
          </w:p>
        </w:tc>
        <w:tc>
          <w:tcPr>
            <w:tcW w:w="967" w:type="dxa"/>
            <w:tcBorders>
              <w:top w:val="nil"/>
              <w:left w:val="nil"/>
              <w:bottom w:val="single" w:sz="8" w:space="0" w:color="auto"/>
              <w:right w:val="single" w:sz="8" w:space="0" w:color="auto"/>
            </w:tcBorders>
            <w:shd w:val="clear" w:color="auto" w:fill="auto"/>
            <w:noWrap/>
            <w:vAlign w:val="center"/>
            <w:hideMark/>
          </w:tcPr>
          <w:p w:rsidR="00BB15CB" w:rsidRPr="00A35F8B" w:rsidRDefault="00BB15CB" w:rsidP="00605EB1">
            <w:pPr>
              <w:spacing w:after="0" w:line="240" w:lineRule="auto"/>
              <w:jc w:val="center"/>
              <w:rPr>
                <w:rFonts w:ascii="Franklin Gothic Medium" w:eastAsia="Times New Roman" w:hAnsi="Franklin Gothic Medium" w:cs="Calibri"/>
                <w:color w:val="000000"/>
                <w:sz w:val="18"/>
                <w:szCs w:val="18"/>
                <w:lang w:val="de-DE" w:eastAsia="sk-SK"/>
              </w:rPr>
            </w:pPr>
          </w:p>
        </w:tc>
        <w:tc>
          <w:tcPr>
            <w:tcW w:w="967" w:type="dxa"/>
            <w:tcBorders>
              <w:top w:val="nil"/>
              <w:left w:val="nil"/>
              <w:bottom w:val="single" w:sz="8" w:space="0" w:color="auto"/>
              <w:right w:val="single" w:sz="8" w:space="0" w:color="auto"/>
            </w:tcBorders>
            <w:shd w:val="clear" w:color="auto" w:fill="auto"/>
            <w:noWrap/>
            <w:vAlign w:val="center"/>
            <w:hideMark/>
          </w:tcPr>
          <w:p w:rsidR="00BB15CB" w:rsidRPr="00A35F8B" w:rsidRDefault="00BB15CB" w:rsidP="00605EB1">
            <w:pPr>
              <w:spacing w:after="0" w:line="240" w:lineRule="auto"/>
              <w:jc w:val="center"/>
              <w:rPr>
                <w:rFonts w:ascii="Franklin Gothic Medium" w:eastAsia="Times New Roman" w:hAnsi="Franklin Gothic Medium" w:cs="Calibri"/>
                <w:color w:val="000000"/>
                <w:sz w:val="18"/>
                <w:szCs w:val="18"/>
                <w:lang w:val="de-DE" w:eastAsia="sk-SK"/>
              </w:rPr>
            </w:pPr>
          </w:p>
        </w:tc>
      </w:tr>
    </w:tbl>
    <w:p w:rsidR="00DD34CF" w:rsidRPr="00A35F8B" w:rsidRDefault="001F0A05" w:rsidP="00834AD8">
      <w:pPr>
        <w:pStyle w:val="Odsekzoznamu"/>
        <w:numPr>
          <w:ilvl w:val="0"/>
          <w:numId w:val="3"/>
        </w:num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Sonstige Vorstellungen bis 16.00 Uhr</w:t>
      </w:r>
    </w:p>
    <w:tbl>
      <w:tblPr>
        <w:tblW w:w="8244" w:type="dxa"/>
        <w:tblInd w:w="55" w:type="dxa"/>
        <w:tblCellMar>
          <w:left w:w="70" w:type="dxa"/>
          <w:right w:w="70" w:type="dxa"/>
        </w:tblCellMar>
        <w:tblLook w:val="04A0"/>
      </w:tblPr>
      <w:tblGrid>
        <w:gridCol w:w="4356"/>
        <w:gridCol w:w="972"/>
        <w:gridCol w:w="972"/>
        <w:gridCol w:w="972"/>
        <w:gridCol w:w="972"/>
      </w:tblGrid>
      <w:tr w:rsidR="00433FF4" w:rsidRPr="00A35F8B" w:rsidTr="0036292F">
        <w:trPr>
          <w:trHeight w:val="306"/>
        </w:trPr>
        <w:tc>
          <w:tcPr>
            <w:tcW w:w="4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3FF4" w:rsidRPr="00A35F8B" w:rsidRDefault="007B380C" w:rsidP="00162292">
            <w:pPr>
              <w:spacing w:after="0" w:line="240" w:lineRule="auto"/>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Großer Opern- und Ballettsaal</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VIP</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1. </w:t>
            </w:r>
            <w:r w:rsidR="004D63B9" w:rsidRPr="00A35F8B">
              <w:rPr>
                <w:rFonts w:ascii="Franklin Gothic Medium" w:eastAsia="Times New Roman" w:hAnsi="Franklin Gothic Medium" w:cs="Calibri"/>
                <w:b/>
                <w:bCs/>
                <w:color w:val="000000"/>
                <w:sz w:val="18"/>
                <w:szCs w:val="18"/>
                <w:lang w:val="de-DE" w:eastAsia="sk-SK"/>
              </w:rPr>
              <w:t>Kat.</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2. </w:t>
            </w:r>
            <w:r w:rsidR="004D63B9" w:rsidRPr="00A35F8B">
              <w:rPr>
                <w:rFonts w:ascii="Franklin Gothic Medium" w:eastAsia="Times New Roman" w:hAnsi="Franklin Gothic Medium" w:cs="Calibri"/>
                <w:b/>
                <w:bCs/>
                <w:color w:val="000000"/>
                <w:sz w:val="18"/>
                <w:szCs w:val="18"/>
                <w:lang w:val="de-DE" w:eastAsia="sk-SK"/>
              </w:rPr>
              <w:t>Kat.</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b/>
                <w:bCs/>
                <w:color w:val="000000"/>
                <w:sz w:val="18"/>
                <w:szCs w:val="18"/>
                <w:lang w:val="de-DE" w:eastAsia="sk-SK"/>
              </w:rPr>
            </w:pPr>
            <w:r w:rsidRPr="00A35F8B">
              <w:rPr>
                <w:rFonts w:ascii="Franklin Gothic Medium" w:eastAsia="Times New Roman" w:hAnsi="Franklin Gothic Medium" w:cs="Calibri"/>
                <w:b/>
                <w:bCs/>
                <w:color w:val="000000"/>
                <w:sz w:val="18"/>
                <w:szCs w:val="18"/>
                <w:lang w:val="de-DE" w:eastAsia="sk-SK"/>
              </w:rPr>
              <w:t xml:space="preserve">3. </w:t>
            </w:r>
            <w:r w:rsidR="004D63B9" w:rsidRPr="00A35F8B">
              <w:rPr>
                <w:rFonts w:ascii="Franklin Gothic Medium" w:eastAsia="Times New Roman" w:hAnsi="Franklin Gothic Medium" w:cs="Calibri"/>
                <w:b/>
                <w:bCs/>
                <w:color w:val="000000"/>
                <w:sz w:val="18"/>
                <w:szCs w:val="18"/>
                <w:lang w:val="de-DE" w:eastAsia="sk-SK"/>
              </w:rPr>
              <w:t>Kat.</w:t>
            </w:r>
          </w:p>
        </w:tc>
      </w:tr>
      <w:tr w:rsidR="00433FF4" w:rsidRPr="00A35F8B" w:rsidTr="0036292F">
        <w:trPr>
          <w:trHeight w:val="306"/>
        </w:trPr>
        <w:tc>
          <w:tcPr>
            <w:tcW w:w="4356" w:type="dxa"/>
            <w:tcBorders>
              <w:top w:val="nil"/>
              <w:left w:val="single" w:sz="8" w:space="0" w:color="auto"/>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rPr>
                <w:rFonts w:ascii="Franklin Gothic Medium" w:eastAsia="Times New Roman" w:hAnsi="Franklin Gothic Medium" w:cs="Calibri"/>
                <w:color w:val="000000"/>
                <w:sz w:val="18"/>
                <w:szCs w:val="18"/>
                <w:lang w:val="de-DE" w:eastAsia="sk-SK"/>
              </w:rPr>
            </w:pP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25 €</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15 €</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12 €</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A35F8B" w:rsidRDefault="00433FF4" w:rsidP="00162292">
            <w:pPr>
              <w:spacing w:after="0" w:line="240" w:lineRule="auto"/>
              <w:jc w:val="center"/>
              <w:rPr>
                <w:rFonts w:ascii="Franklin Gothic Medium" w:eastAsia="Times New Roman" w:hAnsi="Franklin Gothic Medium" w:cs="Calibri"/>
                <w:color w:val="000000"/>
                <w:sz w:val="18"/>
                <w:szCs w:val="18"/>
                <w:lang w:val="de-DE" w:eastAsia="sk-SK"/>
              </w:rPr>
            </w:pPr>
            <w:r w:rsidRPr="00A35F8B">
              <w:rPr>
                <w:rFonts w:ascii="Franklin Gothic Medium" w:eastAsia="Times New Roman" w:hAnsi="Franklin Gothic Medium" w:cs="Calibri"/>
                <w:color w:val="000000"/>
                <w:sz w:val="18"/>
                <w:szCs w:val="18"/>
                <w:lang w:val="de-DE" w:eastAsia="sk-SK"/>
              </w:rPr>
              <w:t>10 €</w:t>
            </w:r>
          </w:p>
        </w:tc>
      </w:tr>
    </w:tbl>
    <w:p w:rsidR="00C95888" w:rsidRPr="00A35F8B" w:rsidRDefault="00C95888" w:rsidP="001F0A05">
      <w:pPr>
        <w:spacing w:after="0" w:line="240" w:lineRule="auto"/>
        <w:jc w:val="both"/>
        <w:rPr>
          <w:rFonts w:ascii="Franklin Gothic Medium" w:eastAsia="Times New Roman" w:hAnsi="Franklin Gothic Medium" w:cstheme="minorHAnsi"/>
          <w:bCs/>
          <w:color w:val="000000"/>
          <w:spacing w:val="8"/>
          <w:sz w:val="20"/>
          <w:szCs w:val="20"/>
          <w:lang w:val="de-DE" w:eastAsia="sk-SK"/>
        </w:rPr>
      </w:pPr>
    </w:p>
    <w:p w:rsidR="00C95888" w:rsidRPr="00A35F8B" w:rsidRDefault="00C95888" w:rsidP="001F0A05">
      <w:pPr>
        <w:spacing w:after="0" w:line="240" w:lineRule="auto"/>
        <w:jc w:val="both"/>
        <w:rPr>
          <w:rFonts w:ascii="Franklin Gothic Medium" w:eastAsia="Times New Roman" w:hAnsi="Franklin Gothic Medium" w:cstheme="minorHAnsi"/>
          <w:bCs/>
          <w:color w:val="000000"/>
          <w:spacing w:val="8"/>
          <w:sz w:val="20"/>
          <w:szCs w:val="20"/>
          <w:lang w:val="de-DE" w:eastAsia="sk-SK"/>
        </w:rPr>
      </w:pPr>
    </w:p>
    <w:p w:rsidR="00C95888" w:rsidRPr="00A35F8B" w:rsidRDefault="00C95888" w:rsidP="001F0A05">
      <w:pPr>
        <w:spacing w:after="0" w:line="240" w:lineRule="auto"/>
        <w:jc w:val="both"/>
        <w:rPr>
          <w:rFonts w:ascii="Franklin Gothic Medium" w:eastAsia="Times New Roman" w:hAnsi="Franklin Gothic Medium" w:cstheme="minorHAnsi"/>
          <w:bCs/>
          <w:color w:val="000000"/>
          <w:spacing w:val="8"/>
          <w:sz w:val="20"/>
          <w:szCs w:val="20"/>
          <w:lang w:val="de-DE" w:eastAsia="sk-SK"/>
        </w:rPr>
      </w:pPr>
    </w:p>
    <w:p w:rsidR="001F0A05" w:rsidRPr="00A35F8B" w:rsidRDefault="001F0A05" w:rsidP="001F0A05">
      <w:pPr>
        <w:spacing w:after="0" w:line="240" w:lineRule="auto"/>
        <w:jc w:val="both"/>
        <w:rPr>
          <w:rFonts w:ascii="Franklin Gothic Medium" w:hAnsi="Franklin Gothic Medium" w:cstheme="minorHAnsi"/>
          <w:b/>
          <w:sz w:val="20"/>
          <w:szCs w:val="20"/>
          <w:lang w:val="de-DE"/>
        </w:rPr>
      </w:pPr>
      <w:r w:rsidRPr="00A35F8B">
        <w:rPr>
          <w:rFonts w:ascii="Franklin Gothic Medium" w:hAnsi="Franklin Gothic Medium" w:cstheme="minorHAnsi"/>
          <w:b/>
          <w:sz w:val="20"/>
          <w:szCs w:val="20"/>
          <w:lang w:val="de-DE"/>
        </w:rPr>
        <w:t>Die festgelegten Preise gelten nicht für Vorpremieren, Generalproben, Premieren und Abendvorstellungen (nach 16.00 Uhr).</w:t>
      </w:r>
    </w:p>
    <w:p w:rsidR="001F0A05" w:rsidRPr="00A35F8B" w:rsidRDefault="001F0A05" w:rsidP="001F0A05">
      <w:pPr>
        <w:spacing w:after="0" w:line="240" w:lineRule="auto"/>
        <w:jc w:val="both"/>
        <w:rPr>
          <w:rFonts w:cstheme="minorHAnsi"/>
          <w:b/>
          <w:sz w:val="20"/>
          <w:szCs w:val="20"/>
          <w:lang w:val="de-DE"/>
        </w:rPr>
      </w:pPr>
    </w:p>
    <w:p w:rsidR="00F6520F" w:rsidRPr="00A35F8B" w:rsidRDefault="001F0A05" w:rsidP="001F0A05">
      <w:pPr>
        <w:spacing w:after="0" w:line="240" w:lineRule="auto"/>
        <w:jc w:val="both"/>
        <w:rPr>
          <w:rFonts w:ascii="Franklin Gothic Medium" w:hAnsi="Franklin Gothic Medium" w:cstheme="minorHAnsi"/>
          <w:b/>
          <w:sz w:val="20"/>
          <w:szCs w:val="20"/>
          <w:lang w:val="de-DE"/>
        </w:rPr>
      </w:pPr>
      <w:r w:rsidRPr="00A35F8B">
        <w:rPr>
          <w:rFonts w:ascii="Franklin Gothic Medium" w:hAnsi="Franklin Gothic Medium" w:cstheme="minorHAnsi"/>
          <w:b/>
          <w:sz w:val="20"/>
          <w:szCs w:val="20"/>
          <w:lang w:val="de-DE"/>
        </w:rPr>
        <w:t>Die festgelegten Preise gelten nicht für Vormittagsvorstellungen an den Arbeitstagen während der Weihnachtsferien und Schulferien.</w:t>
      </w:r>
    </w:p>
    <w:p w:rsidR="001F0A05" w:rsidRPr="00A35F8B" w:rsidRDefault="001F0A05" w:rsidP="001F0A05">
      <w:pPr>
        <w:spacing w:after="0" w:line="240" w:lineRule="auto"/>
        <w:jc w:val="both"/>
        <w:rPr>
          <w:rFonts w:ascii="Franklin Gothic Medium" w:hAnsi="Franklin Gothic Medium" w:cstheme="minorHAnsi"/>
          <w:b/>
          <w:sz w:val="20"/>
          <w:szCs w:val="20"/>
          <w:lang w:val="de-DE"/>
        </w:rPr>
      </w:pPr>
    </w:p>
    <w:p w:rsidR="003F48CD" w:rsidRPr="00A35F8B" w:rsidRDefault="003F48CD"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6. </w:t>
      </w:r>
      <w:r w:rsidR="00CB0250" w:rsidRPr="00A35F8B">
        <w:rPr>
          <w:rFonts w:ascii="Franklin Gothic Medium" w:eastAsia="Times New Roman" w:hAnsi="Franklin Gothic Medium" w:cstheme="minorHAnsi"/>
          <w:b/>
          <w:bCs/>
          <w:color w:val="000000"/>
          <w:spacing w:val="8"/>
          <w:sz w:val="20"/>
          <w:szCs w:val="20"/>
          <w:lang w:val="de-DE" w:eastAsia="sk-SK"/>
        </w:rPr>
        <w:t>Kinder-Eintrittskarte</w:t>
      </w:r>
    </w:p>
    <w:p w:rsidR="003F48CD" w:rsidRPr="00A35F8B" w:rsidRDefault="00CB0250" w:rsidP="003F48CD">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
          <w:bCs/>
          <w:color w:val="000000"/>
          <w:spacing w:val="8"/>
          <w:sz w:val="20"/>
          <w:szCs w:val="20"/>
          <w:lang w:val="de-DE" w:eastAsia="sk-SK"/>
        </w:rPr>
        <w:t>OPER</w:t>
      </w:r>
      <w:r w:rsidR="003F48CD" w:rsidRPr="00A35F8B">
        <w:rPr>
          <w:rFonts w:ascii="Franklin Gothic Medium" w:eastAsia="Times New Roman" w:hAnsi="Franklin Gothic Medium" w:cstheme="minorHAnsi"/>
          <w:b/>
          <w:bCs/>
          <w:color w:val="000000"/>
          <w:spacing w:val="8"/>
          <w:sz w:val="20"/>
          <w:szCs w:val="20"/>
          <w:lang w:val="de-DE" w:eastAsia="sk-SK"/>
        </w:rPr>
        <w:t xml:space="preserve"> </w:t>
      </w:r>
      <w:r w:rsidR="001F0A05" w:rsidRPr="00A35F8B">
        <w:rPr>
          <w:rFonts w:ascii="Franklin Gothic Medium" w:eastAsia="Times New Roman" w:hAnsi="Franklin Gothic Medium" w:cstheme="minorHAnsi"/>
          <w:b/>
          <w:bCs/>
          <w:color w:val="000000"/>
          <w:spacing w:val="8"/>
          <w:sz w:val="20"/>
          <w:szCs w:val="20"/>
          <w:lang w:val="de-DE" w:eastAsia="sk-SK"/>
        </w:rPr>
        <w:t xml:space="preserve">DES </w:t>
      </w:r>
      <w:r w:rsidR="003F48CD" w:rsidRPr="00A35F8B">
        <w:rPr>
          <w:rFonts w:ascii="Franklin Gothic Medium" w:eastAsia="Times New Roman" w:hAnsi="Franklin Gothic Medium" w:cstheme="minorHAnsi"/>
          <w:b/>
          <w:bCs/>
          <w:color w:val="000000"/>
          <w:spacing w:val="8"/>
          <w:sz w:val="20"/>
          <w:szCs w:val="20"/>
          <w:lang w:val="de-DE" w:eastAsia="sk-SK"/>
        </w:rPr>
        <w:t xml:space="preserve">SND → 15€ </w:t>
      </w:r>
    </w:p>
    <w:p w:rsidR="00CB0250" w:rsidRPr="00A35F8B" w:rsidRDefault="00CB0250" w:rsidP="003F48CD">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r w:rsidRPr="00A35F8B">
        <w:rPr>
          <w:rFonts w:ascii="Franklin Gothic Medium" w:eastAsia="Times New Roman" w:hAnsi="Franklin Gothic Medium" w:cstheme="minorHAnsi"/>
          <w:bCs/>
          <w:color w:val="000000"/>
          <w:spacing w:val="8"/>
          <w:sz w:val="20"/>
          <w:szCs w:val="20"/>
          <w:lang w:val="de-DE" w:eastAsia="sk-SK"/>
        </w:rPr>
        <w:t xml:space="preserve">Das SND bietet eine Eintrittskarte für den einheitlichen Preis von 15€ für Kinder und Jugendliche bis 18 Jahren auf Abendvorstellungen der Oper einschließlich der Premieren in allen Kategorien. </w:t>
      </w:r>
      <w:r w:rsidRPr="00A35F8B">
        <w:rPr>
          <w:rFonts w:ascii="Franklin Gothic Medium" w:eastAsia="Times New Roman" w:hAnsi="Franklin Gothic Medium" w:cstheme="minorHAnsi"/>
          <w:b/>
          <w:bCs/>
          <w:color w:val="000000"/>
          <w:spacing w:val="8"/>
          <w:sz w:val="20"/>
          <w:szCs w:val="20"/>
          <w:lang w:val="de-DE" w:eastAsia="sk-SK"/>
        </w:rPr>
        <w:t>Die Kinder-Eintrittskarte kann nicht für Silvester-Opernvorstellungen sowie für Gastvorstellungen erworben werden.</w:t>
      </w:r>
    </w:p>
    <w:p w:rsidR="00CB0250" w:rsidRPr="00A35F8B" w:rsidRDefault="00CB0250" w:rsidP="003F48CD">
      <w:pPr>
        <w:shd w:val="clear" w:color="auto" w:fill="FFFFFF"/>
        <w:spacing w:before="360" w:after="360" w:line="240" w:lineRule="auto"/>
        <w:jc w:val="both"/>
        <w:rPr>
          <w:rFonts w:ascii="Franklin Gothic Medium" w:eastAsia="Times New Roman" w:hAnsi="Franklin Gothic Medium" w:cstheme="minorHAnsi"/>
          <w:bCs/>
          <w:color w:val="000000"/>
          <w:spacing w:val="8"/>
          <w:sz w:val="20"/>
          <w:szCs w:val="20"/>
          <w:highlight w:val="yellow"/>
          <w:lang w:val="de-DE" w:eastAsia="sk-SK"/>
        </w:rPr>
      </w:pPr>
      <w:r w:rsidRPr="00A35F8B">
        <w:rPr>
          <w:rFonts w:ascii="Franklin Gothic Medium" w:eastAsia="Times New Roman" w:hAnsi="Franklin Gothic Medium" w:cstheme="minorHAnsi"/>
          <w:bCs/>
          <w:color w:val="000000"/>
          <w:spacing w:val="8"/>
          <w:sz w:val="20"/>
          <w:szCs w:val="20"/>
          <w:lang w:val="de-DE" w:eastAsia="sk-SK"/>
        </w:rPr>
        <w:t xml:space="preserve">Die Kinder-Eintrittskarte ist an den Kassen des SND sowie online erhältlich. Beim Erwerb auf der Webseite snd.sk muss im Online-Warenkorb unter den Ermäßigungen die Möglichkeit der Kinder-Eintrittskarte ausgewählt werden. </w:t>
      </w:r>
      <w:r w:rsidR="00A57D22" w:rsidRPr="00A35F8B">
        <w:rPr>
          <w:rFonts w:ascii="Franklin Gothic Medium" w:eastAsia="Times New Roman" w:hAnsi="Franklin Gothic Medium" w:cstheme="minorHAnsi"/>
          <w:bCs/>
          <w:color w:val="000000"/>
          <w:spacing w:val="8"/>
          <w:sz w:val="20"/>
          <w:szCs w:val="20"/>
          <w:lang w:val="de-DE" w:eastAsia="sk-SK"/>
        </w:rPr>
        <w:t>Der</w:t>
      </w:r>
      <w:r w:rsidRPr="00A35F8B">
        <w:rPr>
          <w:rFonts w:ascii="Franklin Gothic Medium" w:eastAsia="Times New Roman" w:hAnsi="Franklin Gothic Medium" w:cstheme="minorHAnsi"/>
          <w:bCs/>
          <w:color w:val="000000"/>
          <w:spacing w:val="8"/>
          <w:sz w:val="20"/>
          <w:szCs w:val="20"/>
          <w:lang w:val="de-DE" w:eastAsia="sk-SK"/>
        </w:rPr>
        <w:t xml:space="preserve"> Anspruch auf die</w:t>
      </w:r>
      <w:r w:rsidR="00A57D22" w:rsidRPr="00A35F8B">
        <w:rPr>
          <w:rFonts w:ascii="Franklin Gothic Medium" w:eastAsia="Times New Roman" w:hAnsi="Franklin Gothic Medium" w:cstheme="minorHAnsi"/>
          <w:bCs/>
          <w:color w:val="000000"/>
          <w:spacing w:val="8"/>
          <w:sz w:val="20"/>
          <w:szCs w:val="20"/>
          <w:lang w:val="de-DE" w:eastAsia="sk-SK"/>
        </w:rPr>
        <w:t xml:space="preserve"> Kinder-Eintrittskarte wird, genau wie bei Ermäßigungen für Senioren oder Schwerbehinderte, beim Betreten des Saals kontrolliert. </w:t>
      </w:r>
      <w:r w:rsidRPr="00A35F8B">
        <w:rPr>
          <w:rFonts w:ascii="Franklin Gothic Medium" w:eastAsia="Times New Roman" w:hAnsi="Franklin Gothic Medium" w:cstheme="minorHAnsi"/>
          <w:bCs/>
          <w:color w:val="000000"/>
          <w:spacing w:val="8"/>
          <w:sz w:val="20"/>
          <w:szCs w:val="20"/>
          <w:lang w:val="de-DE" w:eastAsia="sk-SK"/>
        </w:rPr>
        <w:t xml:space="preserve"> </w:t>
      </w:r>
    </w:p>
    <w:p w:rsidR="003F48CD" w:rsidRPr="00A35F8B" w:rsidRDefault="003F48CD" w:rsidP="003F48CD">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p>
    <w:p w:rsidR="003F48CD" w:rsidRPr="00A35F8B" w:rsidRDefault="003F48CD"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u w:val="single"/>
          <w:lang w:val="de-DE" w:eastAsia="sk-SK"/>
        </w:rPr>
      </w:pPr>
      <w:r w:rsidRPr="00A35F8B">
        <w:rPr>
          <w:rFonts w:ascii="Franklin Gothic Medium" w:eastAsia="Times New Roman" w:hAnsi="Franklin Gothic Medium" w:cstheme="minorHAnsi"/>
          <w:b/>
          <w:bCs/>
          <w:color w:val="000000"/>
          <w:spacing w:val="8"/>
          <w:sz w:val="20"/>
          <w:szCs w:val="20"/>
          <w:lang w:val="de-DE" w:eastAsia="sk-SK"/>
        </w:rPr>
        <w:t xml:space="preserve"> </w:t>
      </w:r>
    </w:p>
    <w:sectPr w:rsidR="003F48CD" w:rsidRPr="00A35F8B" w:rsidSect="001871CB">
      <w:headerReference w:type="default" r:id="rId8"/>
      <w:footerReference w:type="default" r:id="rId9"/>
      <w:pgSz w:w="11906" w:h="16838" w:code="9"/>
      <w:pgMar w:top="567" w:right="1134" w:bottom="284" w:left="1134" w:header="709" w:footer="28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E92A" w16cex:dateUtc="2020-08-13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6E6D3D" w16cid:durableId="22DFE9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E4" w:rsidRDefault="00AD40E4" w:rsidP="00467ED0">
      <w:pPr>
        <w:spacing w:after="0" w:line="240" w:lineRule="auto"/>
      </w:pPr>
      <w:r>
        <w:separator/>
      </w:r>
    </w:p>
  </w:endnote>
  <w:endnote w:type="continuationSeparator" w:id="1">
    <w:p w:rsidR="00AD40E4" w:rsidRDefault="00AD40E4" w:rsidP="0046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0222"/>
      <w:docPartObj>
        <w:docPartGallery w:val="Page Numbers (Bottom of Page)"/>
        <w:docPartUnique/>
      </w:docPartObj>
    </w:sdtPr>
    <w:sdtContent>
      <w:p w:rsidR="00162292" w:rsidRDefault="00487446">
        <w:pPr>
          <w:pStyle w:val="Pta"/>
          <w:jc w:val="center"/>
        </w:pPr>
        <w:fldSimple w:instr="PAGE   \* MERGEFORMAT">
          <w:r w:rsidR="006B3684">
            <w:rPr>
              <w:noProof/>
            </w:rPr>
            <w:t>2</w:t>
          </w:r>
        </w:fldSimple>
      </w:p>
    </w:sdtContent>
  </w:sdt>
  <w:p w:rsidR="00162292" w:rsidRDefault="0016229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E4" w:rsidRDefault="00AD40E4" w:rsidP="00467ED0">
      <w:pPr>
        <w:spacing w:after="0" w:line="240" w:lineRule="auto"/>
      </w:pPr>
      <w:r>
        <w:separator/>
      </w:r>
    </w:p>
  </w:footnote>
  <w:footnote w:type="continuationSeparator" w:id="1">
    <w:p w:rsidR="00AD40E4" w:rsidRDefault="00AD40E4" w:rsidP="00467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92" w:rsidRDefault="00162292" w:rsidP="00467ED0">
    <w:pPr>
      <w:pStyle w:val="Hlavika"/>
      <w:jc w:val="right"/>
    </w:pPr>
    <w:r>
      <w:t>Anlage Nr. 4  AGB 2023/2024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FF01FD"/>
    <w:multiLevelType w:val="hybridMultilevel"/>
    <w:tmpl w:val="950C5244"/>
    <w:lvl w:ilvl="0" w:tplc="388CCC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F70A4"/>
    <w:rsid w:val="00002841"/>
    <w:rsid w:val="00010BD8"/>
    <w:rsid w:val="000170C3"/>
    <w:rsid w:val="00031300"/>
    <w:rsid w:val="00034A11"/>
    <w:rsid w:val="00035A39"/>
    <w:rsid w:val="00040D0B"/>
    <w:rsid w:val="000504AA"/>
    <w:rsid w:val="000523B8"/>
    <w:rsid w:val="00055D77"/>
    <w:rsid w:val="000650DE"/>
    <w:rsid w:val="00067379"/>
    <w:rsid w:val="000A56B5"/>
    <w:rsid w:val="000B2C45"/>
    <w:rsid w:val="000E0A07"/>
    <w:rsid w:val="001067EE"/>
    <w:rsid w:val="001153F8"/>
    <w:rsid w:val="00151288"/>
    <w:rsid w:val="00162292"/>
    <w:rsid w:val="00177995"/>
    <w:rsid w:val="001871CB"/>
    <w:rsid w:val="001912BA"/>
    <w:rsid w:val="00192FCB"/>
    <w:rsid w:val="001B36D3"/>
    <w:rsid w:val="001C526D"/>
    <w:rsid w:val="001F0A05"/>
    <w:rsid w:val="00204DBB"/>
    <w:rsid w:val="00211603"/>
    <w:rsid w:val="00246EB7"/>
    <w:rsid w:val="002646E7"/>
    <w:rsid w:val="00281050"/>
    <w:rsid w:val="00286B33"/>
    <w:rsid w:val="002900E9"/>
    <w:rsid w:val="002A4033"/>
    <w:rsid w:val="002B1136"/>
    <w:rsid w:val="002B2959"/>
    <w:rsid w:val="002B3058"/>
    <w:rsid w:val="002B6CD9"/>
    <w:rsid w:val="002D7F5B"/>
    <w:rsid w:val="002E3161"/>
    <w:rsid w:val="002E79D9"/>
    <w:rsid w:val="002F1EDE"/>
    <w:rsid w:val="002F37B2"/>
    <w:rsid w:val="00303ECC"/>
    <w:rsid w:val="003268B3"/>
    <w:rsid w:val="00340679"/>
    <w:rsid w:val="00350E30"/>
    <w:rsid w:val="0036292F"/>
    <w:rsid w:val="00366B66"/>
    <w:rsid w:val="00372BAB"/>
    <w:rsid w:val="00396BD2"/>
    <w:rsid w:val="003A3210"/>
    <w:rsid w:val="003B34D1"/>
    <w:rsid w:val="003B5ABF"/>
    <w:rsid w:val="003C6BA2"/>
    <w:rsid w:val="003E71E7"/>
    <w:rsid w:val="003F48CD"/>
    <w:rsid w:val="00433FF4"/>
    <w:rsid w:val="00434093"/>
    <w:rsid w:val="00455CA0"/>
    <w:rsid w:val="00455EA0"/>
    <w:rsid w:val="004612B2"/>
    <w:rsid w:val="00465778"/>
    <w:rsid w:val="00467ED0"/>
    <w:rsid w:val="004738E8"/>
    <w:rsid w:val="00487446"/>
    <w:rsid w:val="004A60E0"/>
    <w:rsid w:val="004D63B9"/>
    <w:rsid w:val="004D77B7"/>
    <w:rsid w:val="004F2E4C"/>
    <w:rsid w:val="0050570F"/>
    <w:rsid w:val="005120DB"/>
    <w:rsid w:val="00516230"/>
    <w:rsid w:val="005228C7"/>
    <w:rsid w:val="00551411"/>
    <w:rsid w:val="00561029"/>
    <w:rsid w:val="00570F59"/>
    <w:rsid w:val="00583565"/>
    <w:rsid w:val="005D2E65"/>
    <w:rsid w:val="005E5886"/>
    <w:rsid w:val="005E641C"/>
    <w:rsid w:val="00605EB1"/>
    <w:rsid w:val="00632258"/>
    <w:rsid w:val="0065298A"/>
    <w:rsid w:val="00654335"/>
    <w:rsid w:val="00661C0B"/>
    <w:rsid w:val="006669E6"/>
    <w:rsid w:val="0066730F"/>
    <w:rsid w:val="0067384D"/>
    <w:rsid w:val="00676816"/>
    <w:rsid w:val="006B1A9E"/>
    <w:rsid w:val="006B3684"/>
    <w:rsid w:val="006B6E37"/>
    <w:rsid w:val="006E1D15"/>
    <w:rsid w:val="007064E9"/>
    <w:rsid w:val="00706F66"/>
    <w:rsid w:val="00730228"/>
    <w:rsid w:val="00735EFF"/>
    <w:rsid w:val="00752D85"/>
    <w:rsid w:val="007840CB"/>
    <w:rsid w:val="00784419"/>
    <w:rsid w:val="0078611F"/>
    <w:rsid w:val="00795837"/>
    <w:rsid w:val="007A3823"/>
    <w:rsid w:val="007A7C7E"/>
    <w:rsid w:val="007B380C"/>
    <w:rsid w:val="007D0F54"/>
    <w:rsid w:val="007F2CEB"/>
    <w:rsid w:val="00805D4C"/>
    <w:rsid w:val="008215B3"/>
    <w:rsid w:val="00825E17"/>
    <w:rsid w:val="00830EBB"/>
    <w:rsid w:val="00834AD8"/>
    <w:rsid w:val="0084694B"/>
    <w:rsid w:val="008557EA"/>
    <w:rsid w:val="00862DB2"/>
    <w:rsid w:val="008673E0"/>
    <w:rsid w:val="00872FDF"/>
    <w:rsid w:val="0087625F"/>
    <w:rsid w:val="00881EA1"/>
    <w:rsid w:val="008C7BE4"/>
    <w:rsid w:val="008D0046"/>
    <w:rsid w:val="008D71C2"/>
    <w:rsid w:val="008E070B"/>
    <w:rsid w:val="008E7994"/>
    <w:rsid w:val="00902C88"/>
    <w:rsid w:val="00910AB3"/>
    <w:rsid w:val="0095557A"/>
    <w:rsid w:val="00963986"/>
    <w:rsid w:val="0096428A"/>
    <w:rsid w:val="00967BE3"/>
    <w:rsid w:val="00996F58"/>
    <w:rsid w:val="009A77F5"/>
    <w:rsid w:val="00A065C6"/>
    <w:rsid w:val="00A14D57"/>
    <w:rsid w:val="00A15F19"/>
    <w:rsid w:val="00A35F8B"/>
    <w:rsid w:val="00A50FCE"/>
    <w:rsid w:val="00A57D22"/>
    <w:rsid w:val="00A754B4"/>
    <w:rsid w:val="00A806B2"/>
    <w:rsid w:val="00A91DCB"/>
    <w:rsid w:val="00AB7269"/>
    <w:rsid w:val="00AC47B5"/>
    <w:rsid w:val="00AC5483"/>
    <w:rsid w:val="00AD40E4"/>
    <w:rsid w:val="00AE758F"/>
    <w:rsid w:val="00AF1098"/>
    <w:rsid w:val="00AF2146"/>
    <w:rsid w:val="00B226E2"/>
    <w:rsid w:val="00B26780"/>
    <w:rsid w:val="00B534F3"/>
    <w:rsid w:val="00B60B68"/>
    <w:rsid w:val="00B64164"/>
    <w:rsid w:val="00BB09EA"/>
    <w:rsid w:val="00BB15CB"/>
    <w:rsid w:val="00BE080C"/>
    <w:rsid w:val="00BE2802"/>
    <w:rsid w:val="00C034BC"/>
    <w:rsid w:val="00C11E5C"/>
    <w:rsid w:val="00C2227A"/>
    <w:rsid w:val="00C32457"/>
    <w:rsid w:val="00C53169"/>
    <w:rsid w:val="00C72C16"/>
    <w:rsid w:val="00C82CDF"/>
    <w:rsid w:val="00C95888"/>
    <w:rsid w:val="00CA3B56"/>
    <w:rsid w:val="00CA6D26"/>
    <w:rsid w:val="00CB0250"/>
    <w:rsid w:val="00CB59E9"/>
    <w:rsid w:val="00CC50A7"/>
    <w:rsid w:val="00CE445E"/>
    <w:rsid w:val="00CF56E3"/>
    <w:rsid w:val="00D10E32"/>
    <w:rsid w:val="00D136D9"/>
    <w:rsid w:val="00D14910"/>
    <w:rsid w:val="00D153BF"/>
    <w:rsid w:val="00D403FC"/>
    <w:rsid w:val="00D435BB"/>
    <w:rsid w:val="00D67D2E"/>
    <w:rsid w:val="00D82F33"/>
    <w:rsid w:val="00D8745D"/>
    <w:rsid w:val="00DA06F7"/>
    <w:rsid w:val="00DA502D"/>
    <w:rsid w:val="00DC17D6"/>
    <w:rsid w:val="00DC749E"/>
    <w:rsid w:val="00DC7BD4"/>
    <w:rsid w:val="00DD0B92"/>
    <w:rsid w:val="00DD34CF"/>
    <w:rsid w:val="00E06EC1"/>
    <w:rsid w:val="00E1660C"/>
    <w:rsid w:val="00E23671"/>
    <w:rsid w:val="00E562C0"/>
    <w:rsid w:val="00E60497"/>
    <w:rsid w:val="00E65738"/>
    <w:rsid w:val="00EA5E2A"/>
    <w:rsid w:val="00EC40A6"/>
    <w:rsid w:val="00EC6884"/>
    <w:rsid w:val="00ED536D"/>
    <w:rsid w:val="00EE100B"/>
    <w:rsid w:val="00EF70A4"/>
    <w:rsid w:val="00EF762F"/>
    <w:rsid w:val="00F26F9B"/>
    <w:rsid w:val="00F6520F"/>
    <w:rsid w:val="00F72CF2"/>
    <w:rsid w:val="00FA553C"/>
    <w:rsid w:val="00FB3B02"/>
    <w:rsid w:val="00FF2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0A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F70A4"/>
    <w:rPr>
      <w:color w:val="0000FF"/>
      <w:u w:val="single"/>
    </w:rPr>
  </w:style>
  <w:style w:type="paragraph" w:styleId="Hlavika">
    <w:name w:val="header"/>
    <w:basedOn w:val="Normlny"/>
    <w:link w:val="HlavikaChar"/>
    <w:uiPriority w:val="99"/>
    <w:unhideWhenUsed/>
    <w:rsid w:val="00467E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7ED0"/>
  </w:style>
  <w:style w:type="paragraph" w:styleId="Pta">
    <w:name w:val="footer"/>
    <w:basedOn w:val="Normlny"/>
    <w:link w:val="PtaChar"/>
    <w:uiPriority w:val="99"/>
    <w:unhideWhenUsed/>
    <w:rsid w:val="00467ED0"/>
    <w:pPr>
      <w:tabs>
        <w:tab w:val="center" w:pos="4536"/>
        <w:tab w:val="right" w:pos="9072"/>
      </w:tabs>
      <w:spacing w:after="0" w:line="240" w:lineRule="auto"/>
    </w:pPr>
  </w:style>
  <w:style w:type="character" w:customStyle="1" w:styleId="PtaChar">
    <w:name w:val="Päta Char"/>
    <w:basedOn w:val="Predvolenpsmoodseku"/>
    <w:link w:val="Pta"/>
    <w:uiPriority w:val="99"/>
    <w:rsid w:val="00467ED0"/>
  </w:style>
  <w:style w:type="paragraph" w:styleId="Odsekzoznamu">
    <w:name w:val="List Paragraph"/>
    <w:basedOn w:val="Normlny"/>
    <w:uiPriority w:val="34"/>
    <w:qFormat/>
    <w:rsid w:val="002B3058"/>
    <w:pPr>
      <w:ind w:left="720"/>
      <w:contextualSpacing/>
    </w:pPr>
  </w:style>
  <w:style w:type="character" w:styleId="Odkaznakomentr">
    <w:name w:val="annotation reference"/>
    <w:basedOn w:val="Predvolenpsmoodseku"/>
    <w:uiPriority w:val="99"/>
    <w:semiHidden/>
    <w:unhideWhenUsed/>
    <w:rsid w:val="00EC6884"/>
    <w:rPr>
      <w:sz w:val="16"/>
      <w:szCs w:val="16"/>
    </w:rPr>
  </w:style>
  <w:style w:type="paragraph" w:styleId="Textkomentra">
    <w:name w:val="annotation text"/>
    <w:basedOn w:val="Normlny"/>
    <w:link w:val="TextkomentraChar"/>
    <w:uiPriority w:val="99"/>
    <w:semiHidden/>
    <w:unhideWhenUsed/>
    <w:rsid w:val="00EC6884"/>
    <w:pPr>
      <w:spacing w:line="240" w:lineRule="auto"/>
    </w:pPr>
    <w:rPr>
      <w:sz w:val="20"/>
      <w:szCs w:val="20"/>
    </w:rPr>
  </w:style>
  <w:style w:type="character" w:customStyle="1" w:styleId="TextkomentraChar">
    <w:name w:val="Text komentára Char"/>
    <w:basedOn w:val="Predvolenpsmoodseku"/>
    <w:link w:val="Textkomentra"/>
    <w:uiPriority w:val="99"/>
    <w:semiHidden/>
    <w:rsid w:val="00EC6884"/>
    <w:rPr>
      <w:sz w:val="20"/>
      <w:szCs w:val="20"/>
    </w:rPr>
  </w:style>
  <w:style w:type="paragraph" w:styleId="Predmetkomentra">
    <w:name w:val="annotation subject"/>
    <w:basedOn w:val="Textkomentra"/>
    <w:next w:val="Textkomentra"/>
    <w:link w:val="PredmetkomentraChar"/>
    <w:uiPriority w:val="99"/>
    <w:semiHidden/>
    <w:unhideWhenUsed/>
    <w:rsid w:val="00EC6884"/>
    <w:rPr>
      <w:b/>
      <w:bCs/>
    </w:rPr>
  </w:style>
  <w:style w:type="character" w:customStyle="1" w:styleId="PredmetkomentraChar">
    <w:name w:val="Predmet komentára Char"/>
    <w:basedOn w:val="TextkomentraChar"/>
    <w:link w:val="Predmetkomentra"/>
    <w:uiPriority w:val="99"/>
    <w:semiHidden/>
    <w:rsid w:val="00EC6884"/>
    <w:rPr>
      <w:b/>
      <w:bCs/>
      <w:sz w:val="20"/>
      <w:szCs w:val="20"/>
    </w:rPr>
  </w:style>
  <w:style w:type="paragraph" w:styleId="Textbubliny">
    <w:name w:val="Balloon Text"/>
    <w:basedOn w:val="Normlny"/>
    <w:link w:val="TextbublinyChar"/>
    <w:uiPriority w:val="99"/>
    <w:semiHidden/>
    <w:unhideWhenUsed/>
    <w:rsid w:val="00EC68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6884"/>
    <w:rPr>
      <w:rFonts w:ascii="Segoe UI" w:hAnsi="Segoe UI" w:cs="Segoe UI"/>
      <w:sz w:val="18"/>
      <w:szCs w:val="18"/>
    </w:rPr>
  </w:style>
  <w:style w:type="character" w:styleId="Siln">
    <w:name w:val="Strong"/>
    <w:uiPriority w:val="22"/>
    <w:qFormat/>
    <w:rsid w:val="00964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0A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F70A4"/>
    <w:rPr>
      <w:color w:val="0000FF"/>
      <w:u w:val="single"/>
    </w:rPr>
  </w:style>
  <w:style w:type="paragraph" w:styleId="Hlavika">
    <w:name w:val="header"/>
    <w:basedOn w:val="Normlny"/>
    <w:link w:val="HlavikaChar"/>
    <w:uiPriority w:val="99"/>
    <w:unhideWhenUsed/>
    <w:rsid w:val="00467E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7ED0"/>
  </w:style>
  <w:style w:type="paragraph" w:styleId="Pta">
    <w:name w:val="footer"/>
    <w:basedOn w:val="Normlny"/>
    <w:link w:val="PtaChar"/>
    <w:uiPriority w:val="99"/>
    <w:unhideWhenUsed/>
    <w:rsid w:val="00467ED0"/>
    <w:pPr>
      <w:tabs>
        <w:tab w:val="center" w:pos="4536"/>
        <w:tab w:val="right" w:pos="9072"/>
      </w:tabs>
      <w:spacing w:after="0" w:line="240" w:lineRule="auto"/>
    </w:pPr>
  </w:style>
  <w:style w:type="character" w:customStyle="1" w:styleId="PtaChar">
    <w:name w:val="Päta Char"/>
    <w:basedOn w:val="Predvolenpsmoodseku"/>
    <w:link w:val="Pta"/>
    <w:uiPriority w:val="99"/>
    <w:rsid w:val="00467ED0"/>
  </w:style>
  <w:style w:type="paragraph" w:styleId="Odsekzoznamu">
    <w:name w:val="List Paragraph"/>
    <w:basedOn w:val="Normlny"/>
    <w:uiPriority w:val="34"/>
    <w:qFormat/>
    <w:rsid w:val="002B3058"/>
    <w:pPr>
      <w:ind w:left="720"/>
      <w:contextualSpacing/>
    </w:pPr>
  </w:style>
  <w:style w:type="character" w:styleId="Odkaznakomentr">
    <w:name w:val="annotation reference"/>
    <w:basedOn w:val="Predvolenpsmoodseku"/>
    <w:uiPriority w:val="99"/>
    <w:semiHidden/>
    <w:unhideWhenUsed/>
    <w:rsid w:val="00EC6884"/>
    <w:rPr>
      <w:sz w:val="16"/>
      <w:szCs w:val="16"/>
    </w:rPr>
  </w:style>
  <w:style w:type="paragraph" w:styleId="Textkomentra">
    <w:name w:val="annotation text"/>
    <w:basedOn w:val="Normlny"/>
    <w:link w:val="TextkomentraChar"/>
    <w:uiPriority w:val="99"/>
    <w:semiHidden/>
    <w:unhideWhenUsed/>
    <w:rsid w:val="00EC6884"/>
    <w:pPr>
      <w:spacing w:line="240" w:lineRule="auto"/>
    </w:pPr>
    <w:rPr>
      <w:sz w:val="20"/>
      <w:szCs w:val="20"/>
    </w:rPr>
  </w:style>
  <w:style w:type="character" w:customStyle="1" w:styleId="TextkomentraChar">
    <w:name w:val="Text komentára Char"/>
    <w:basedOn w:val="Predvolenpsmoodseku"/>
    <w:link w:val="Textkomentra"/>
    <w:uiPriority w:val="99"/>
    <w:semiHidden/>
    <w:rsid w:val="00EC6884"/>
    <w:rPr>
      <w:sz w:val="20"/>
      <w:szCs w:val="20"/>
    </w:rPr>
  </w:style>
  <w:style w:type="paragraph" w:styleId="Predmetkomentra">
    <w:name w:val="annotation subject"/>
    <w:basedOn w:val="Textkomentra"/>
    <w:next w:val="Textkomentra"/>
    <w:link w:val="PredmetkomentraChar"/>
    <w:uiPriority w:val="99"/>
    <w:semiHidden/>
    <w:unhideWhenUsed/>
    <w:rsid w:val="00EC6884"/>
    <w:rPr>
      <w:b/>
      <w:bCs/>
    </w:rPr>
  </w:style>
  <w:style w:type="character" w:customStyle="1" w:styleId="PredmetkomentraChar">
    <w:name w:val="Predmet komentára Char"/>
    <w:basedOn w:val="TextkomentraChar"/>
    <w:link w:val="Predmetkomentra"/>
    <w:uiPriority w:val="99"/>
    <w:semiHidden/>
    <w:rsid w:val="00EC6884"/>
    <w:rPr>
      <w:b/>
      <w:bCs/>
      <w:sz w:val="20"/>
      <w:szCs w:val="20"/>
    </w:rPr>
  </w:style>
  <w:style w:type="paragraph" w:styleId="Textbubliny">
    <w:name w:val="Balloon Text"/>
    <w:basedOn w:val="Normlny"/>
    <w:link w:val="TextbublinyChar"/>
    <w:uiPriority w:val="99"/>
    <w:semiHidden/>
    <w:unhideWhenUsed/>
    <w:rsid w:val="00EC68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68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79129">
      <w:bodyDiv w:val="1"/>
      <w:marLeft w:val="0"/>
      <w:marRight w:val="0"/>
      <w:marTop w:val="0"/>
      <w:marBottom w:val="0"/>
      <w:divBdr>
        <w:top w:val="none" w:sz="0" w:space="0" w:color="auto"/>
        <w:left w:val="none" w:sz="0" w:space="0" w:color="auto"/>
        <w:bottom w:val="none" w:sz="0" w:space="0" w:color="auto"/>
        <w:right w:val="none" w:sz="0" w:space="0" w:color="auto"/>
      </w:divBdr>
    </w:div>
    <w:div w:id="29190604">
      <w:bodyDiv w:val="1"/>
      <w:marLeft w:val="0"/>
      <w:marRight w:val="0"/>
      <w:marTop w:val="0"/>
      <w:marBottom w:val="0"/>
      <w:divBdr>
        <w:top w:val="none" w:sz="0" w:space="0" w:color="auto"/>
        <w:left w:val="none" w:sz="0" w:space="0" w:color="auto"/>
        <w:bottom w:val="none" w:sz="0" w:space="0" w:color="auto"/>
        <w:right w:val="none" w:sz="0" w:space="0" w:color="auto"/>
      </w:divBdr>
    </w:div>
    <w:div w:id="31929872">
      <w:bodyDiv w:val="1"/>
      <w:marLeft w:val="0"/>
      <w:marRight w:val="0"/>
      <w:marTop w:val="0"/>
      <w:marBottom w:val="0"/>
      <w:divBdr>
        <w:top w:val="none" w:sz="0" w:space="0" w:color="auto"/>
        <w:left w:val="none" w:sz="0" w:space="0" w:color="auto"/>
        <w:bottom w:val="none" w:sz="0" w:space="0" w:color="auto"/>
        <w:right w:val="none" w:sz="0" w:space="0" w:color="auto"/>
      </w:divBdr>
    </w:div>
    <w:div w:id="74863671">
      <w:bodyDiv w:val="1"/>
      <w:marLeft w:val="0"/>
      <w:marRight w:val="0"/>
      <w:marTop w:val="0"/>
      <w:marBottom w:val="0"/>
      <w:divBdr>
        <w:top w:val="none" w:sz="0" w:space="0" w:color="auto"/>
        <w:left w:val="none" w:sz="0" w:space="0" w:color="auto"/>
        <w:bottom w:val="none" w:sz="0" w:space="0" w:color="auto"/>
        <w:right w:val="none" w:sz="0" w:space="0" w:color="auto"/>
      </w:divBdr>
    </w:div>
    <w:div w:id="83501390">
      <w:bodyDiv w:val="1"/>
      <w:marLeft w:val="0"/>
      <w:marRight w:val="0"/>
      <w:marTop w:val="0"/>
      <w:marBottom w:val="0"/>
      <w:divBdr>
        <w:top w:val="none" w:sz="0" w:space="0" w:color="auto"/>
        <w:left w:val="none" w:sz="0" w:space="0" w:color="auto"/>
        <w:bottom w:val="none" w:sz="0" w:space="0" w:color="auto"/>
        <w:right w:val="none" w:sz="0" w:space="0" w:color="auto"/>
      </w:divBdr>
    </w:div>
    <w:div w:id="121508597">
      <w:bodyDiv w:val="1"/>
      <w:marLeft w:val="0"/>
      <w:marRight w:val="0"/>
      <w:marTop w:val="0"/>
      <w:marBottom w:val="0"/>
      <w:divBdr>
        <w:top w:val="none" w:sz="0" w:space="0" w:color="auto"/>
        <w:left w:val="none" w:sz="0" w:space="0" w:color="auto"/>
        <w:bottom w:val="none" w:sz="0" w:space="0" w:color="auto"/>
        <w:right w:val="none" w:sz="0" w:space="0" w:color="auto"/>
      </w:divBdr>
    </w:div>
    <w:div w:id="164782359">
      <w:bodyDiv w:val="1"/>
      <w:marLeft w:val="0"/>
      <w:marRight w:val="0"/>
      <w:marTop w:val="0"/>
      <w:marBottom w:val="0"/>
      <w:divBdr>
        <w:top w:val="none" w:sz="0" w:space="0" w:color="auto"/>
        <w:left w:val="none" w:sz="0" w:space="0" w:color="auto"/>
        <w:bottom w:val="none" w:sz="0" w:space="0" w:color="auto"/>
        <w:right w:val="none" w:sz="0" w:space="0" w:color="auto"/>
      </w:divBdr>
    </w:div>
    <w:div w:id="190655389">
      <w:bodyDiv w:val="1"/>
      <w:marLeft w:val="0"/>
      <w:marRight w:val="0"/>
      <w:marTop w:val="0"/>
      <w:marBottom w:val="0"/>
      <w:divBdr>
        <w:top w:val="none" w:sz="0" w:space="0" w:color="auto"/>
        <w:left w:val="none" w:sz="0" w:space="0" w:color="auto"/>
        <w:bottom w:val="none" w:sz="0" w:space="0" w:color="auto"/>
        <w:right w:val="none" w:sz="0" w:space="0" w:color="auto"/>
      </w:divBdr>
    </w:div>
    <w:div w:id="193152026">
      <w:bodyDiv w:val="1"/>
      <w:marLeft w:val="0"/>
      <w:marRight w:val="0"/>
      <w:marTop w:val="0"/>
      <w:marBottom w:val="0"/>
      <w:divBdr>
        <w:top w:val="none" w:sz="0" w:space="0" w:color="auto"/>
        <w:left w:val="none" w:sz="0" w:space="0" w:color="auto"/>
        <w:bottom w:val="none" w:sz="0" w:space="0" w:color="auto"/>
        <w:right w:val="none" w:sz="0" w:space="0" w:color="auto"/>
      </w:divBdr>
    </w:div>
    <w:div w:id="197007973">
      <w:bodyDiv w:val="1"/>
      <w:marLeft w:val="0"/>
      <w:marRight w:val="0"/>
      <w:marTop w:val="0"/>
      <w:marBottom w:val="0"/>
      <w:divBdr>
        <w:top w:val="none" w:sz="0" w:space="0" w:color="auto"/>
        <w:left w:val="none" w:sz="0" w:space="0" w:color="auto"/>
        <w:bottom w:val="none" w:sz="0" w:space="0" w:color="auto"/>
        <w:right w:val="none" w:sz="0" w:space="0" w:color="auto"/>
      </w:divBdr>
    </w:div>
    <w:div w:id="200561187">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567111340">
      <w:bodyDiv w:val="1"/>
      <w:marLeft w:val="0"/>
      <w:marRight w:val="0"/>
      <w:marTop w:val="0"/>
      <w:marBottom w:val="0"/>
      <w:divBdr>
        <w:top w:val="none" w:sz="0" w:space="0" w:color="auto"/>
        <w:left w:val="none" w:sz="0" w:space="0" w:color="auto"/>
        <w:bottom w:val="none" w:sz="0" w:space="0" w:color="auto"/>
        <w:right w:val="none" w:sz="0" w:space="0" w:color="auto"/>
      </w:divBdr>
    </w:div>
    <w:div w:id="584461294">
      <w:bodyDiv w:val="1"/>
      <w:marLeft w:val="0"/>
      <w:marRight w:val="0"/>
      <w:marTop w:val="0"/>
      <w:marBottom w:val="0"/>
      <w:divBdr>
        <w:top w:val="none" w:sz="0" w:space="0" w:color="auto"/>
        <w:left w:val="none" w:sz="0" w:space="0" w:color="auto"/>
        <w:bottom w:val="none" w:sz="0" w:space="0" w:color="auto"/>
        <w:right w:val="none" w:sz="0" w:space="0" w:color="auto"/>
      </w:divBdr>
    </w:div>
    <w:div w:id="670258146">
      <w:bodyDiv w:val="1"/>
      <w:marLeft w:val="0"/>
      <w:marRight w:val="0"/>
      <w:marTop w:val="0"/>
      <w:marBottom w:val="0"/>
      <w:divBdr>
        <w:top w:val="none" w:sz="0" w:space="0" w:color="auto"/>
        <w:left w:val="none" w:sz="0" w:space="0" w:color="auto"/>
        <w:bottom w:val="none" w:sz="0" w:space="0" w:color="auto"/>
        <w:right w:val="none" w:sz="0" w:space="0" w:color="auto"/>
      </w:divBdr>
    </w:div>
    <w:div w:id="673413552">
      <w:bodyDiv w:val="1"/>
      <w:marLeft w:val="0"/>
      <w:marRight w:val="0"/>
      <w:marTop w:val="0"/>
      <w:marBottom w:val="0"/>
      <w:divBdr>
        <w:top w:val="none" w:sz="0" w:space="0" w:color="auto"/>
        <w:left w:val="none" w:sz="0" w:space="0" w:color="auto"/>
        <w:bottom w:val="none" w:sz="0" w:space="0" w:color="auto"/>
        <w:right w:val="none" w:sz="0" w:space="0" w:color="auto"/>
      </w:divBdr>
    </w:div>
    <w:div w:id="727917610">
      <w:bodyDiv w:val="1"/>
      <w:marLeft w:val="0"/>
      <w:marRight w:val="0"/>
      <w:marTop w:val="0"/>
      <w:marBottom w:val="0"/>
      <w:divBdr>
        <w:top w:val="none" w:sz="0" w:space="0" w:color="auto"/>
        <w:left w:val="none" w:sz="0" w:space="0" w:color="auto"/>
        <w:bottom w:val="none" w:sz="0" w:space="0" w:color="auto"/>
        <w:right w:val="none" w:sz="0" w:space="0" w:color="auto"/>
      </w:divBdr>
    </w:div>
    <w:div w:id="796144623">
      <w:bodyDiv w:val="1"/>
      <w:marLeft w:val="0"/>
      <w:marRight w:val="0"/>
      <w:marTop w:val="0"/>
      <w:marBottom w:val="0"/>
      <w:divBdr>
        <w:top w:val="none" w:sz="0" w:space="0" w:color="auto"/>
        <w:left w:val="none" w:sz="0" w:space="0" w:color="auto"/>
        <w:bottom w:val="none" w:sz="0" w:space="0" w:color="auto"/>
        <w:right w:val="none" w:sz="0" w:space="0" w:color="auto"/>
      </w:divBdr>
    </w:div>
    <w:div w:id="818348875">
      <w:bodyDiv w:val="1"/>
      <w:marLeft w:val="0"/>
      <w:marRight w:val="0"/>
      <w:marTop w:val="0"/>
      <w:marBottom w:val="0"/>
      <w:divBdr>
        <w:top w:val="none" w:sz="0" w:space="0" w:color="auto"/>
        <w:left w:val="none" w:sz="0" w:space="0" w:color="auto"/>
        <w:bottom w:val="none" w:sz="0" w:space="0" w:color="auto"/>
        <w:right w:val="none" w:sz="0" w:space="0" w:color="auto"/>
      </w:divBdr>
    </w:div>
    <w:div w:id="860825918">
      <w:bodyDiv w:val="1"/>
      <w:marLeft w:val="0"/>
      <w:marRight w:val="0"/>
      <w:marTop w:val="0"/>
      <w:marBottom w:val="0"/>
      <w:divBdr>
        <w:top w:val="none" w:sz="0" w:space="0" w:color="auto"/>
        <w:left w:val="none" w:sz="0" w:space="0" w:color="auto"/>
        <w:bottom w:val="none" w:sz="0" w:space="0" w:color="auto"/>
        <w:right w:val="none" w:sz="0" w:space="0" w:color="auto"/>
      </w:divBdr>
    </w:div>
    <w:div w:id="873730853">
      <w:bodyDiv w:val="1"/>
      <w:marLeft w:val="0"/>
      <w:marRight w:val="0"/>
      <w:marTop w:val="0"/>
      <w:marBottom w:val="0"/>
      <w:divBdr>
        <w:top w:val="none" w:sz="0" w:space="0" w:color="auto"/>
        <w:left w:val="none" w:sz="0" w:space="0" w:color="auto"/>
        <w:bottom w:val="none" w:sz="0" w:space="0" w:color="auto"/>
        <w:right w:val="none" w:sz="0" w:space="0" w:color="auto"/>
      </w:divBdr>
    </w:div>
    <w:div w:id="941455194">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1052191310">
      <w:bodyDiv w:val="1"/>
      <w:marLeft w:val="0"/>
      <w:marRight w:val="0"/>
      <w:marTop w:val="0"/>
      <w:marBottom w:val="0"/>
      <w:divBdr>
        <w:top w:val="none" w:sz="0" w:space="0" w:color="auto"/>
        <w:left w:val="none" w:sz="0" w:space="0" w:color="auto"/>
        <w:bottom w:val="none" w:sz="0" w:space="0" w:color="auto"/>
        <w:right w:val="none" w:sz="0" w:space="0" w:color="auto"/>
      </w:divBdr>
    </w:div>
    <w:div w:id="1082675840">
      <w:bodyDiv w:val="1"/>
      <w:marLeft w:val="0"/>
      <w:marRight w:val="0"/>
      <w:marTop w:val="0"/>
      <w:marBottom w:val="0"/>
      <w:divBdr>
        <w:top w:val="none" w:sz="0" w:space="0" w:color="auto"/>
        <w:left w:val="none" w:sz="0" w:space="0" w:color="auto"/>
        <w:bottom w:val="none" w:sz="0" w:space="0" w:color="auto"/>
        <w:right w:val="none" w:sz="0" w:space="0" w:color="auto"/>
      </w:divBdr>
    </w:div>
    <w:div w:id="1084449842">
      <w:bodyDiv w:val="1"/>
      <w:marLeft w:val="0"/>
      <w:marRight w:val="0"/>
      <w:marTop w:val="0"/>
      <w:marBottom w:val="0"/>
      <w:divBdr>
        <w:top w:val="none" w:sz="0" w:space="0" w:color="auto"/>
        <w:left w:val="none" w:sz="0" w:space="0" w:color="auto"/>
        <w:bottom w:val="none" w:sz="0" w:space="0" w:color="auto"/>
        <w:right w:val="none" w:sz="0" w:space="0" w:color="auto"/>
      </w:divBdr>
    </w:div>
    <w:div w:id="1117530395">
      <w:bodyDiv w:val="1"/>
      <w:marLeft w:val="0"/>
      <w:marRight w:val="0"/>
      <w:marTop w:val="0"/>
      <w:marBottom w:val="0"/>
      <w:divBdr>
        <w:top w:val="none" w:sz="0" w:space="0" w:color="auto"/>
        <w:left w:val="none" w:sz="0" w:space="0" w:color="auto"/>
        <w:bottom w:val="none" w:sz="0" w:space="0" w:color="auto"/>
        <w:right w:val="none" w:sz="0" w:space="0" w:color="auto"/>
      </w:divBdr>
    </w:div>
    <w:div w:id="1144270693">
      <w:bodyDiv w:val="1"/>
      <w:marLeft w:val="0"/>
      <w:marRight w:val="0"/>
      <w:marTop w:val="0"/>
      <w:marBottom w:val="0"/>
      <w:divBdr>
        <w:top w:val="none" w:sz="0" w:space="0" w:color="auto"/>
        <w:left w:val="none" w:sz="0" w:space="0" w:color="auto"/>
        <w:bottom w:val="none" w:sz="0" w:space="0" w:color="auto"/>
        <w:right w:val="none" w:sz="0" w:space="0" w:color="auto"/>
      </w:divBdr>
    </w:div>
    <w:div w:id="1215581005">
      <w:bodyDiv w:val="1"/>
      <w:marLeft w:val="0"/>
      <w:marRight w:val="0"/>
      <w:marTop w:val="0"/>
      <w:marBottom w:val="0"/>
      <w:divBdr>
        <w:top w:val="none" w:sz="0" w:space="0" w:color="auto"/>
        <w:left w:val="none" w:sz="0" w:space="0" w:color="auto"/>
        <w:bottom w:val="none" w:sz="0" w:space="0" w:color="auto"/>
        <w:right w:val="none" w:sz="0" w:space="0" w:color="auto"/>
      </w:divBdr>
    </w:div>
    <w:div w:id="1247039339">
      <w:bodyDiv w:val="1"/>
      <w:marLeft w:val="0"/>
      <w:marRight w:val="0"/>
      <w:marTop w:val="0"/>
      <w:marBottom w:val="0"/>
      <w:divBdr>
        <w:top w:val="none" w:sz="0" w:space="0" w:color="auto"/>
        <w:left w:val="none" w:sz="0" w:space="0" w:color="auto"/>
        <w:bottom w:val="none" w:sz="0" w:space="0" w:color="auto"/>
        <w:right w:val="none" w:sz="0" w:space="0" w:color="auto"/>
      </w:divBdr>
    </w:div>
    <w:div w:id="1465658377">
      <w:bodyDiv w:val="1"/>
      <w:marLeft w:val="0"/>
      <w:marRight w:val="0"/>
      <w:marTop w:val="0"/>
      <w:marBottom w:val="0"/>
      <w:divBdr>
        <w:top w:val="none" w:sz="0" w:space="0" w:color="auto"/>
        <w:left w:val="none" w:sz="0" w:space="0" w:color="auto"/>
        <w:bottom w:val="none" w:sz="0" w:space="0" w:color="auto"/>
        <w:right w:val="none" w:sz="0" w:space="0" w:color="auto"/>
      </w:divBdr>
    </w:div>
    <w:div w:id="1553542908">
      <w:bodyDiv w:val="1"/>
      <w:marLeft w:val="0"/>
      <w:marRight w:val="0"/>
      <w:marTop w:val="0"/>
      <w:marBottom w:val="0"/>
      <w:divBdr>
        <w:top w:val="none" w:sz="0" w:space="0" w:color="auto"/>
        <w:left w:val="none" w:sz="0" w:space="0" w:color="auto"/>
        <w:bottom w:val="none" w:sz="0" w:space="0" w:color="auto"/>
        <w:right w:val="none" w:sz="0" w:space="0" w:color="auto"/>
      </w:divBdr>
    </w:div>
    <w:div w:id="1554121438">
      <w:bodyDiv w:val="1"/>
      <w:marLeft w:val="0"/>
      <w:marRight w:val="0"/>
      <w:marTop w:val="0"/>
      <w:marBottom w:val="0"/>
      <w:divBdr>
        <w:top w:val="none" w:sz="0" w:space="0" w:color="auto"/>
        <w:left w:val="none" w:sz="0" w:space="0" w:color="auto"/>
        <w:bottom w:val="none" w:sz="0" w:space="0" w:color="auto"/>
        <w:right w:val="none" w:sz="0" w:space="0" w:color="auto"/>
      </w:divBdr>
    </w:div>
    <w:div w:id="1556626728">
      <w:bodyDiv w:val="1"/>
      <w:marLeft w:val="0"/>
      <w:marRight w:val="0"/>
      <w:marTop w:val="0"/>
      <w:marBottom w:val="0"/>
      <w:divBdr>
        <w:top w:val="none" w:sz="0" w:space="0" w:color="auto"/>
        <w:left w:val="none" w:sz="0" w:space="0" w:color="auto"/>
        <w:bottom w:val="none" w:sz="0" w:space="0" w:color="auto"/>
        <w:right w:val="none" w:sz="0" w:space="0" w:color="auto"/>
      </w:divBdr>
    </w:div>
    <w:div w:id="1606111986">
      <w:bodyDiv w:val="1"/>
      <w:marLeft w:val="0"/>
      <w:marRight w:val="0"/>
      <w:marTop w:val="0"/>
      <w:marBottom w:val="0"/>
      <w:divBdr>
        <w:top w:val="none" w:sz="0" w:space="0" w:color="auto"/>
        <w:left w:val="none" w:sz="0" w:space="0" w:color="auto"/>
        <w:bottom w:val="none" w:sz="0" w:space="0" w:color="auto"/>
        <w:right w:val="none" w:sz="0" w:space="0" w:color="auto"/>
      </w:divBdr>
    </w:div>
    <w:div w:id="1646275859">
      <w:bodyDiv w:val="1"/>
      <w:marLeft w:val="0"/>
      <w:marRight w:val="0"/>
      <w:marTop w:val="0"/>
      <w:marBottom w:val="0"/>
      <w:divBdr>
        <w:top w:val="none" w:sz="0" w:space="0" w:color="auto"/>
        <w:left w:val="none" w:sz="0" w:space="0" w:color="auto"/>
        <w:bottom w:val="none" w:sz="0" w:space="0" w:color="auto"/>
        <w:right w:val="none" w:sz="0" w:space="0" w:color="auto"/>
      </w:divBdr>
    </w:div>
    <w:div w:id="1657487720">
      <w:bodyDiv w:val="1"/>
      <w:marLeft w:val="0"/>
      <w:marRight w:val="0"/>
      <w:marTop w:val="0"/>
      <w:marBottom w:val="0"/>
      <w:divBdr>
        <w:top w:val="none" w:sz="0" w:space="0" w:color="auto"/>
        <w:left w:val="none" w:sz="0" w:space="0" w:color="auto"/>
        <w:bottom w:val="none" w:sz="0" w:space="0" w:color="auto"/>
        <w:right w:val="none" w:sz="0" w:space="0" w:color="auto"/>
      </w:divBdr>
    </w:div>
    <w:div w:id="1709794181">
      <w:bodyDiv w:val="1"/>
      <w:marLeft w:val="0"/>
      <w:marRight w:val="0"/>
      <w:marTop w:val="0"/>
      <w:marBottom w:val="0"/>
      <w:divBdr>
        <w:top w:val="none" w:sz="0" w:space="0" w:color="auto"/>
        <w:left w:val="none" w:sz="0" w:space="0" w:color="auto"/>
        <w:bottom w:val="none" w:sz="0" w:space="0" w:color="auto"/>
        <w:right w:val="none" w:sz="0" w:space="0" w:color="auto"/>
      </w:divBdr>
    </w:div>
    <w:div w:id="1726561967">
      <w:bodyDiv w:val="1"/>
      <w:marLeft w:val="0"/>
      <w:marRight w:val="0"/>
      <w:marTop w:val="0"/>
      <w:marBottom w:val="0"/>
      <w:divBdr>
        <w:top w:val="none" w:sz="0" w:space="0" w:color="auto"/>
        <w:left w:val="none" w:sz="0" w:space="0" w:color="auto"/>
        <w:bottom w:val="none" w:sz="0" w:space="0" w:color="auto"/>
        <w:right w:val="none" w:sz="0" w:space="0" w:color="auto"/>
      </w:divBdr>
    </w:div>
    <w:div w:id="1759061713">
      <w:bodyDiv w:val="1"/>
      <w:marLeft w:val="0"/>
      <w:marRight w:val="0"/>
      <w:marTop w:val="0"/>
      <w:marBottom w:val="0"/>
      <w:divBdr>
        <w:top w:val="none" w:sz="0" w:space="0" w:color="auto"/>
        <w:left w:val="none" w:sz="0" w:space="0" w:color="auto"/>
        <w:bottom w:val="none" w:sz="0" w:space="0" w:color="auto"/>
        <w:right w:val="none" w:sz="0" w:space="0" w:color="auto"/>
      </w:divBdr>
    </w:div>
    <w:div w:id="1782601836">
      <w:bodyDiv w:val="1"/>
      <w:marLeft w:val="0"/>
      <w:marRight w:val="0"/>
      <w:marTop w:val="0"/>
      <w:marBottom w:val="0"/>
      <w:divBdr>
        <w:top w:val="none" w:sz="0" w:space="0" w:color="auto"/>
        <w:left w:val="none" w:sz="0" w:space="0" w:color="auto"/>
        <w:bottom w:val="none" w:sz="0" w:space="0" w:color="auto"/>
        <w:right w:val="none" w:sz="0" w:space="0" w:color="auto"/>
      </w:divBdr>
    </w:div>
    <w:div w:id="1785690199">
      <w:bodyDiv w:val="1"/>
      <w:marLeft w:val="0"/>
      <w:marRight w:val="0"/>
      <w:marTop w:val="0"/>
      <w:marBottom w:val="0"/>
      <w:divBdr>
        <w:top w:val="none" w:sz="0" w:space="0" w:color="auto"/>
        <w:left w:val="none" w:sz="0" w:space="0" w:color="auto"/>
        <w:bottom w:val="none" w:sz="0" w:space="0" w:color="auto"/>
        <w:right w:val="none" w:sz="0" w:space="0" w:color="auto"/>
      </w:divBdr>
    </w:div>
    <w:div w:id="1830251469">
      <w:bodyDiv w:val="1"/>
      <w:marLeft w:val="0"/>
      <w:marRight w:val="0"/>
      <w:marTop w:val="0"/>
      <w:marBottom w:val="0"/>
      <w:divBdr>
        <w:top w:val="none" w:sz="0" w:space="0" w:color="auto"/>
        <w:left w:val="none" w:sz="0" w:space="0" w:color="auto"/>
        <w:bottom w:val="none" w:sz="0" w:space="0" w:color="auto"/>
        <w:right w:val="none" w:sz="0" w:space="0" w:color="auto"/>
      </w:divBdr>
    </w:div>
    <w:div w:id="1868903652">
      <w:bodyDiv w:val="1"/>
      <w:marLeft w:val="0"/>
      <w:marRight w:val="0"/>
      <w:marTop w:val="0"/>
      <w:marBottom w:val="0"/>
      <w:divBdr>
        <w:top w:val="none" w:sz="0" w:space="0" w:color="auto"/>
        <w:left w:val="none" w:sz="0" w:space="0" w:color="auto"/>
        <w:bottom w:val="none" w:sz="0" w:space="0" w:color="auto"/>
        <w:right w:val="none" w:sz="0" w:space="0" w:color="auto"/>
      </w:divBdr>
    </w:div>
    <w:div w:id="1885408139">
      <w:bodyDiv w:val="1"/>
      <w:marLeft w:val="0"/>
      <w:marRight w:val="0"/>
      <w:marTop w:val="0"/>
      <w:marBottom w:val="0"/>
      <w:divBdr>
        <w:top w:val="none" w:sz="0" w:space="0" w:color="auto"/>
        <w:left w:val="none" w:sz="0" w:space="0" w:color="auto"/>
        <w:bottom w:val="none" w:sz="0" w:space="0" w:color="auto"/>
        <w:right w:val="none" w:sz="0" w:space="0" w:color="auto"/>
      </w:divBdr>
    </w:div>
    <w:div w:id="1892039552">
      <w:bodyDiv w:val="1"/>
      <w:marLeft w:val="0"/>
      <w:marRight w:val="0"/>
      <w:marTop w:val="0"/>
      <w:marBottom w:val="0"/>
      <w:divBdr>
        <w:top w:val="none" w:sz="0" w:space="0" w:color="auto"/>
        <w:left w:val="none" w:sz="0" w:space="0" w:color="auto"/>
        <w:bottom w:val="none" w:sz="0" w:space="0" w:color="auto"/>
        <w:right w:val="none" w:sz="0" w:space="0" w:color="auto"/>
      </w:divBdr>
    </w:div>
    <w:div w:id="1912766210">
      <w:bodyDiv w:val="1"/>
      <w:marLeft w:val="0"/>
      <w:marRight w:val="0"/>
      <w:marTop w:val="0"/>
      <w:marBottom w:val="0"/>
      <w:divBdr>
        <w:top w:val="none" w:sz="0" w:space="0" w:color="auto"/>
        <w:left w:val="none" w:sz="0" w:space="0" w:color="auto"/>
        <w:bottom w:val="none" w:sz="0" w:space="0" w:color="auto"/>
        <w:right w:val="none" w:sz="0" w:space="0" w:color="auto"/>
      </w:divBdr>
    </w:div>
    <w:div w:id="2025747377">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64450053">
      <w:bodyDiv w:val="1"/>
      <w:marLeft w:val="0"/>
      <w:marRight w:val="0"/>
      <w:marTop w:val="0"/>
      <w:marBottom w:val="0"/>
      <w:divBdr>
        <w:top w:val="none" w:sz="0" w:space="0" w:color="auto"/>
        <w:left w:val="none" w:sz="0" w:space="0" w:color="auto"/>
        <w:bottom w:val="none" w:sz="0" w:space="0" w:color="auto"/>
        <w:right w:val="none" w:sz="0" w:space="0" w:color="auto"/>
      </w:divBdr>
    </w:div>
    <w:div w:id="2092387728">
      <w:bodyDiv w:val="1"/>
      <w:marLeft w:val="0"/>
      <w:marRight w:val="0"/>
      <w:marTop w:val="0"/>
      <w:marBottom w:val="0"/>
      <w:divBdr>
        <w:top w:val="none" w:sz="0" w:space="0" w:color="auto"/>
        <w:left w:val="none" w:sz="0" w:space="0" w:color="auto"/>
        <w:bottom w:val="none" w:sz="0" w:space="0" w:color="auto"/>
        <w:right w:val="none" w:sz="0" w:space="0" w:color="auto"/>
      </w:divBdr>
    </w:div>
    <w:div w:id="21353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3578-E4C6-436B-BF42-64DD976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2010</Words>
  <Characters>7319</Characters>
  <Application>Microsoft Office Word</Application>
  <DocSecurity>0</DocSecurity>
  <Lines>914</Lines>
  <Paragraphs>932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minarikova</dc:creator>
  <cp:lastModifiedBy>MONGU</cp:lastModifiedBy>
  <cp:revision>32</cp:revision>
  <cp:lastPrinted>2022-12-01T12:32:00Z</cp:lastPrinted>
  <dcterms:created xsi:type="dcterms:W3CDTF">2023-08-03T10:25:00Z</dcterms:created>
  <dcterms:modified xsi:type="dcterms:W3CDTF">2023-08-03T12:37:00Z</dcterms:modified>
</cp:coreProperties>
</file>